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8B" w:rsidRDefault="00B17E8B" w:rsidP="00B17E8B">
      <w:pPr>
        <w:ind w:left="-567"/>
        <w:rPr>
          <w:rFonts w:ascii="Arial" w:hAnsi="Arial" w:cs="Arial"/>
          <w:color w:val="365F91" w:themeColor="accent1" w:themeShade="BF"/>
          <w:sz w:val="40"/>
          <w:szCs w:val="48"/>
        </w:rPr>
      </w:pPr>
    </w:p>
    <w:p w:rsidR="00B17E8B" w:rsidRPr="00B17E8B" w:rsidRDefault="005C0A58" w:rsidP="00B17E8B">
      <w:pPr>
        <w:ind w:left="-567"/>
        <w:rPr>
          <w:rFonts w:ascii="Arial" w:hAnsi="Arial" w:cs="Arial"/>
          <w:color w:val="365F91" w:themeColor="accent1" w:themeShade="BF"/>
          <w:sz w:val="48"/>
          <w:szCs w:val="48"/>
        </w:rPr>
      </w:pPr>
      <w:r w:rsidRPr="00B17E8B">
        <w:rPr>
          <w:rFonts w:ascii="Arial" w:hAnsi="Arial" w:cs="Arial"/>
          <w:color w:val="365F91" w:themeColor="accent1" w:themeShade="BF"/>
          <w:sz w:val="40"/>
          <w:szCs w:val="48"/>
        </w:rPr>
        <w:t>SGG</w:t>
      </w:r>
      <w:r w:rsidRPr="00B17E8B">
        <w:rPr>
          <w:rFonts w:ascii="Arial" w:hAnsi="Arial" w:cs="Arial"/>
          <w:color w:val="365F91" w:themeColor="accent1" w:themeShade="BF"/>
          <w:sz w:val="48"/>
          <w:szCs w:val="48"/>
        </w:rPr>
        <w:t xml:space="preserve"> </w:t>
      </w:r>
      <w:r w:rsidR="000425DD">
        <w:rPr>
          <w:rFonts w:ascii="Arial" w:hAnsi="Arial" w:cs="Arial"/>
          <w:color w:val="365F91" w:themeColor="accent1" w:themeShade="BF"/>
          <w:sz w:val="48"/>
          <w:szCs w:val="48"/>
        </w:rPr>
        <w:t>VIEWCLEAR</w:t>
      </w:r>
      <w:r w:rsidR="00B17E8B" w:rsidRPr="00B17E8B">
        <w:rPr>
          <w:rFonts w:ascii="Arial" w:hAnsi="Arial" w:cs="Arial"/>
          <w:color w:val="365F91" w:themeColor="accent1" w:themeShade="BF"/>
          <w:sz w:val="44"/>
          <w:szCs w:val="48"/>
          <w:vertAlign w:val="superscript"/>
        </w:rPr>
        <w:t>®</w:t>
      </w:r>
      <w:r w:rsidR="00B17E8B">
        <w:rPr>
          <w:rFonts w:ascii="Arial" w:hAnsi="Arial" w:cs="Arial"/>
          <w:color w:val="365F91" w:themeColor="accent1" w:themeShade="BF"/>
          <w:sz w:val="48"/>
          <w:szCs w:val="48"/>
        </w:rPr>
        <w:t xml:space="preserve">         </w:t>
      </w:r>
      <w:r w:rsidR="007A3490">
        <w:rPr>
          <w:rFonts w:ascii="Arial" w:hAnsi="Arial" w:cs="Arial"/>
          <w:color w:val="365F91" w:themeColor="accent1" w:themeShade="BF"/>
          <w:sz w:val="48"/>
          <w:szCs w:val="48"/>
        </w:rPr>
        <w:t xml:space="preserve">        </w:t>
      </w:r>
      <w:r w:rsidR="00B17E8B">
        <w:rPr>
          <w:rFonts w:ascii="Arial" w:hAnsi="Arial" w:cs="Arial"/>
          <w:color w:val="365F91" w:themeColor="accent1" w:themeShade="BF"/>
          <w:sz w:val="48"/>
          <w:szCs w:val="48"/>
        </w:rPr>
        <w:t xml:space="preserve">          </w:t>
      </w:r>
      <w:r w:rsidR="00B17E8B" w:rsidRPr="00B17E8B">
        <w:rPr>
          <w:rFonts w:ascii="Calibri" w:hAnsi="Calibri"/>
          <w:b/>
          <w:color w:val="365F91" w:themeColor="accent1" w:themeShade="BF"/>
          <w:szCs w:val="40"/>
        </w:rPr>
        <w:t>Lastenboekomschrijving</w:t>
      </w:r>
    </w:p>
    <w:p w:rsidR="00844FD7" w:rsidRPr="00B17E8B" w:rsidRDefault="00844FD7" w:rsidP="00844FD7">
      <w:pPr>
        <w:ind w:left="-567"/>
        <w:rPr>
          <w:rFonts w:ascii="Calibri" w:hAnsi="Calibri"/>
          <w:color w:val="808080" w:themeColor="background1" w:themeShade="80"/>
          <w:sz w:val="28"/>
          <w:szCs w:val="40"/>
        </w:rPr>
      </w:pPr>
    </w:p>
    <w:p w:rsidR="004C56DC" w:rsidRDefault="00844FD7" w:rsidP="004C56DC">
      <w:pPr>
        <w:spacing w:line="360" w:lineRule="auto"/>
        <w:ind w:left="-567"/>
        <w:rPr>
          <w:rFonts w:ascii="Arial" w:hAnsi="Arial" w:cs="Arial"/>
          <w:b/>
          <w:color w:val="808080" w:themeColor="background1" w:themeShade="80"/>
          <w:szCs w:val="28"/>
        </w:rPr>
      </w:pPr>
      <w:r w:rsidRPr="0087422B">
        <w:rPr>
          <w:rFonts w:ascii="Arial" w:hAnsi="Arial" w:cs="Arial"/>
          <w:b/>
          <w:color w:val="808080" w:themeColor="background1" w:themeShade="80"/>
          <w:szCs w:val="28"/>
        </w:rPr>
        <w:t>Omschrijving</w:t>
      </w:r>
    </w:p>
    <w:p w:rsidR="004C56DC" w:rsidRPr="004C56DC" w:rsidRDefault="004C56DC" w:rsidP="004C56DC">
      <w:pPr>
        <w:pStyle w:val="Paragraphedeliste"/>
        <w:numPr>
          <w:ilvl w:val="0"/>
          <w:numId w:val="5"/>
        </w:numPr>
        <w:rPr>
          <w:rFonts w:ascii="Arial" w:hAnsi="Arial" w:cs="Arial"/>
          <w:color w:val="808080" w:themeColor="background1" w:themeShade="80"/>
          <w:sz w:val="22"/>
          <w:szCs w:val="22"/>
        </w:rPr>
      </w:pPr>
      <w:r w:rsidRPr="004C56DC">
        <w:rPr>
          <w:rFonts w:ascii="Arial" w:hAnsi="Arial" w:cs="Arial"/>
          <w:color w:val="7F7F7F"/>
          <w:sz w:val="18"/>
          <w:szCs w:val="22"/>
          <w:lang w:val="nl-BE"/>
        </w:rPr>
        <w:t>SGG</w:t>
      </w:r>
      <w:r w:rsidRPr="004C56DC">
        <w:rPr>
          <w:rFonts w:ascii="Arial" w:hAnsi="Arial" w:cs="Arial"/>
          <w:color w:val="7F7F7F"/>
          <w:sz w:val="22"/>
          <w:szCs w:val="22"/>
          <w:lang w:val="nl-BE"/>
        </w:rPr>
        <w:t xml:space="preserve"> VIEWCLEAR is een harde coating op zijde 1 van de buitenruit van een isolerende beglazing. </w:t>
      </w:r>
    </w:p>
    <w:p w:rsidR="004C56DC" w:rsidRPr="004C56DC" w:rsidRDefault="004C56DC" w:rsidP="004C56DC">
      <w:pPr>
        <w:pStyle w:val="Paragraphedeliste"/>
        <w:numPr>
          <w:ilvl w:val="0"/>
          <w:numId w:val="5"/>
        </w:numPr>
        <w:rPr>
          <w:rFonts w:ascii="Arial" w:hAnsi="Arial" w:cs="Arial"/>
          <w:color w:val="808080" w:themeColor="background1" w:themeShade="80"/>
          <w:sz w:val="22"/>
          <w:szCs w:val="22"/>
        </w:rPr>
      </w:pPr>
      <w:r w:rsidRPr="004C56DC">
        <w:rPr>
          <w:rFonts w:ascii="Arial" w:hAnsi="Arial" w:cs="Arial"/>
          <w:color w:val="7F7F7F"/>
          <w:sz w:val="22"/>
          <w:szCs w:val="22"/>
          <w:lang w:val="nl-BE"/>
        </w:rPr>
        <w:t xml:space="preserve">Deze coating vermindert de warmteradiatie door het glas van binnen naar buiten. Het buitenglas wordt minder koud en  behoudt een temperatuur boven het dauwpunt, waardoor het risico op condensatie sterk vermindert. </w:t>
      </w:r>
    </w:p>
    <w:p w:rsidR="004C56DC" w:rsidRDefault="004C56DC" w:rsidP="004C56DC">
      <w:pPr>
        <w:pStyle w:val="Paragraphedeliste"/>
        <w:numPr>
          <w:ilvl w:val="0"/>
          <w:numId w:val="5"/>
        </w:numPr>
        <w:rPr>
          <w:rFonts w:ascii="Arial" w:hAnsi="Arial" w:cs="Arial"/>
          <w:color w:val="7F7F7F"/>
          <w:sz w:val="22"/>
          <w:szCs w:val="22"/>
          <w:lang w:val="nl-BE"/>
        </w:rPr>
      </w:pPr>
      <w:r w:rsidRPr="004C56DC">
        <w:rPr>
          <w:rFonts w:ascii="Arial" w:hAnsi="Arial" w:cs="Arial"/>
          <w:color w:val="7F7F7F"/>
          <w:sz w:val="22"/>
          <w:szCs w:val="22"/>
          <w:lang w:val="nl-BE"/>
        </w:rPr>
        <w:t xml:space="preserve">In combinatie met een andere coating van het type </w:t>
      </w:r>
      <w:r w:rsidRPr="004C56DC">
        <w:rPr>
          <w:rFonts w:ascii="Arial" w:hAnsi="Arial" w:cs="Arial"/>
          <w:color w:val="7F7F7F"/>
          <w:sz w:val="18"/>
          <w:szCs w:val="22"/>
          <w:lang w:val="nl-BE"/>
        </w:rPr>
        <w:t>SGG</w:t>
      </w:r>
      <w:r w:rsidRPr="004C56DC">
        <w:rPr>
          <w:rFonts w:ascii="Arial" w:hAnsi="Arial" w:cs="Arial"/>
          <w:color w:val="7F7F7F"/>
          <w:sz w:val="22"/>
          <w:szCs w:val="22"/>
          <w:lang w:val="nl-BE"/>
        </w:rPr>
        <w:t xml:space="preserve"> PLANITHERM, </w:t>
      </w:r>
      <w:r w:rsidRPr="004C56DC">
        <w:rPr>
          <w:rFonts w:ascii="Arial" w:hAnsi="Arial" w:cs="Arial"/>
          <w:color w:val="7F7F7F"/>
          <w:sz w:val="18"/>
          <w:szCs w:val="22"/>
          <w:lang w:val="nl-BE"/>
        </w:rPr>
        <w:t>SGG</w:t>
      </w:r>
      <w:r w:rsidRPr="004C56DC">
        <w:rPr>
          <w:rFonts w:ascii="Arial" w:hAnsi="Arial" w:cs="Arial"/>
          <w:color w:val="7F7F7F"/>
          <w:sz w:val="22"/>
          <w:szCs w:val="22"/>
          <w:lang w:val="nl-BE"/>
        </w:rPr>
        <w:t xml:space="preserve"> COOL-LITE of </w:t>
      </w:r>
      <w:r w:rsidRPr="004C56DC">
        <w:rPr>
          <w:rFonts w:ascii="Arial" w:hAnsi="Arial" w:cs="Arial"/>
          <w:color w:val="7F7F7F"/>
          <w:sz w:val="18"/>
          <w:szCs w:val="22"/>
          <w:lang w:val="nl-BE"/>
        </w:rPr>
        <w:t>SGG</w:t>
      </w:r>
      <w:r w:rsidRPr="004C56DC">
        <w:rPr>
          <w:rFonts w:ascii="Arial" w:hAnsi="Arial" w:cs="Arial"/>
          <w:color w:val="7F7F7F"/>
          <w:sz w:val="22"/>
          <w:szCs w:val="22"/>
          <w:lang w:val="nl-BE"/>
        </w:rPr>
        <w:t xml:space="preserve"> PLANISTAR op een andere zijde van het glas (zijde 3 in dubbel glas of 3, 4 en/of 5), haalt u een optimale thermische isolatie.</w:t>
      </w:r>
    </w:p>
    <w:p w:rsidR="004C56DC" w:rsidRDefault="004C56DC" w:rsidP="004C56DC">
      <w:pPr>
        <w:spacing w:line="360" w:lineRule="auto"/>
        <w:ind w:left="-207"/>
        <w:rPr>
          <w:rFonts w:ascii="Arial" w:hAnsi="Arial" w:cs="Arial"/>
          <w:b/>
          <w:color w:val="7F7F7F"/>
          <w:sz w:val="16"/>
          <w:szCs w:val="18"/>
          <w:lang w:val="nl-BE"/>
        </w:rPr>
      </w:pPr>
    </w:p>
    <w:p w:rsidR="004C56DC" w:rsidRPr="004C56DC" w:rsidRDefault="004C56DC" w:rsidP="004C56DC">
      <w:pPr>
        <w:spacing w:line="360" w:lineRule="auto"/>
        <w:ind w:left="-207"/>
        <w:rPr>
          <w:rFonts w:ascii="Arial" w:hAnsi="Arial" w:cs="Arial"/>
          <w:color w:val="7F7F7F"/>
          <w:sz w:val="22"/>
          <w:szCs w:val="22"/>
          <w:lang w:val="nl-BE"/>
        </w:rPr>
      </w:pPr>
      <w:r w:rsidRPr="004C56DC">
        <w:rPr>
          <w:rFonts w:ascii="Arial" w:hAnsi="Arial" w:cs="Arial"/>
          <w:color w:val="7F7F7F"/>
          <w:sz w:val="18"/>
          <w:szCs w:val="22"/>
          <w:lang w:val="nl-BE"/>
        </w:rPr>
        <w:t>SGG</w:t>
      </w:r>
      <w:r w:rsidRPr="004C56DC">
        <w:rPr>
          <w:rFonts w:ascii="Arial" w:hAnsi="Arial" w:cs="Arial"/>
          <w:color w:val="7F7F7F"/>
          <w:sz w:val="22"/>
          <w:szCs w:val="22"/>
          <w:lang w:val="nl-BE"/>
        </w:rPr>
        <w:t xml:space="preserve"> VIEWCLEAR een klasse A coating (EN 1096)</w:t>
      </w:r>
    </w:p>
    <w:p w:rsidR="004C56DC" w:rsidRPr="004C56DC" w:rsidRDefault="004C56DC" w:rsidP="004C56DC">
      <w:pPr>
        <w:ind w:left="-567"/>
        <w:rPr>
          <w:rFonts w:ascii="Arial" w:hAnsi="Arial" w:cs="Arial"/>
          <w:color w:val="808080" w:themeColor="background1" w:themeShade="80"/>
          <w:sz w:val="22"/>
          <w:szCs w:val="22"/>
        </w:rPr>
      </w:pPr>
    </w:p>
    <w:p w:rsidR="00844FD7" w:rsidRDefault="00844FD7" w:rsidP="0087422B">
      <w:pPr>
        <w:spacing w:line="360" w:lineRule="auto"/>
        <w:ind w:left="-567"/>
        <w:rPr>
          <w:rFonts w:ascii="Arial" w:hAnsi="Arial" w:cs="Arial"/>
          <w:b/>
          <w:color w:val="808080" w:themeColor="background1" w:themeShade="80"/>
          <w:szCs w:val="28"/>
        </w:rPr>
      </w:pPr>
      <w:r w:rsidRPr="0087422B">
        <w:rPr>
          <w:rFonts w:ascii="Arial" w:hAnsi="Arial" w:cs="Arial"/>
          <w:b/>
          <w:color w:val="808080" w:themeColor="background1" w:themeShade="80"/>
          <w:szCs w:val="28"/>
        </w:rPr>
        <w:t xml:space="preserve">Kenmerken </w:t>
      </w:r>
      <w:r w:rsidR="0087422B" w:rsidRPr="0087422B">
        <w:rPr>
          <w:rFonts w:ascii="Arial" w:hAnsi="Arial" w:cs="Arial"/>
          <w:b/>
          <w:color w:val="808080" w:themeColor="background1" w:themeShade="80"/>
          <w:szCs w:val="28"/>
        </w:rPr>
        <w:t xml:space="preserve">van </w:t>
      </w:r>
      <w:r w:rsidR="0087422B" w:rsidRPr="0087422B">
        <w:rPr>
          <w:rFonts w:ascii="Arial" w:hAnsi="Arial" w:cs="Arial"/>
          <w:b/>
          <w:color w:val="808080" w:themeColor="background1" w:themeShade="80"/>
          <w:sz w:val="20"/>
          <w:szCs w:val="28"/>
        </w:rPr>
        <w:t>SGG</w:t>
      </w:r>
      <w:r w:rsidR="0087422B" w:rsidRPr="004A6BC6">
        <w:rPr>
          <w:rFonts w:ascii="Arial" w:hAnsi="Arial" w:cs="Arial"/>
          <w:b/>
          <w:color w:val="808080" w:themeColor="background1" w:themeShade="80"/>
          <w:szCs w:val="28"/>
        </w:rPr>
        <w:t xml:space="preserve"> </w:t>
      </w:r>
      <w:r w:rsidR="000425DD">
        <w:rPr>
          <w:rFonts w:ascii="Arial" w:hAnsi="Arial" w:cs="Arial"/>
          <w:b/>
          <w:color w:val="808080" w:themeColor="background1" w:themeShade="80"/>
          <w:szCs w:val="28"/>
        </w:rPr>
        <w:t>VIEWCLEAR</w:t>
      </w:r>
    </w:p>
    <w:tbl>
      <w:tblPr>
        <w:tblW w:w="9356" w:type="dxa"/>
        <w:tblInd w:w="-459" w:type="dxa"/>
        <w:tblLayout w:type="fixed"/>
        <w:tblLook w:val="04A0" w:firstRow="1" w:lastRow="0" w:firstColumn="1" w:lastColumn="0" w:noHBand="0" w:noVBand="1"/>
      </w:tblPr>
      <w:tblGrid>
        <w:gridCol w:w="1177"/>
        <w:gridCol w:w="1233"/>
        <w:gridCol w:w="1276"/>
        <w:gridCol w:w="1417"/>
        <w:gridCol w:w="1418"/>
        <w:gridCol w:w="1417"/>
        <w:gridCol w:w="1418"/>
      </w:tblGrid>
      <w:tr w:rsidR="004C56DC" w:rsidRPr="00B00D22" w:rsidTr="009D27A1">
        <w:trPr>
          <w:trHeight w:val="494"/>
        </w:trPr>
        <w:tc>
          <w:tcPr>
            <w:tcW w:w="1177" w:type="dxa"/>
            <w:tcBorders>
              <w:bottom w:val="single" w:sz="4" w:space="0" w:color="808080"/>
            </w:tcBorders>
            <w:shd w:val="clear" w:color="auto" w:fill="808080"/>
            <w:vAlign w:val="center"/>
          </w:tcPr>
          <w:p w:rsidR="004C56DC" w:rsidRPr="00B00D22" w:rsidRDefault="004C56DC" w:rsidP="009D27A1">
            <w:pPr>
              <w:jc w:val="center"/>
              <w:rPr>
                <w:rFonts w:ascii="Arial" w:hAnsi="Arial" w:cs="Arial"/>
                <w:b/>
                <w:color w:val="FFFFFF"/>
                <w:sz w:val="18"/>
                <w:szCs w:val="18"/>
              </w:rPr>
            </w:pPr>
            <w:proofErr w:type="spellStart"/>
            <w:r>
              <w:rPr>
                <w:rFonts w:ascii="Arial" w:hAnsi="Arial" w:cs="Arial"/>
                <w:b/>
                <w:color w:val="FFFFFF"/>
                <w:sz w:val="18"/>
                <w:szCs w:val="18"/>
              </w:rPr>
              <w:t>Epaisseur</w:t>
            </w:r>
            <w:proofErr w:type="spellEnd"/>
          </w:p>
          <w:p w:rsidR="004C56DC" w:rsidRPr="00B00D22" w:rsidRDefault="004C56DC" w:rsidP="009D27A1">
            <w:pPr>
              <w:jc w:val="center"/>
              <w:rPr>
                <w:rFonts w:ascii="Arial" w:hAnsi="Arial" w:cs="Arial"/>
                <w:b/>
                <w:color w:val="FFFFFF"/>
                <w:sz w:val="18"/>
                <w:szCs w:val="18"/>
              </w:rPr>
            </w:pPr>
            <w:r w:rsidRPr="00B00D22">
              <w:rPr>
                <w:rFonts w:ascii="Arial" w:hAnsi="Arial" w:cs="Arial"/>
                <w:b/>
                <w:color w:val="FFFFFF"/>
                <w:sz w:val="18"/>
                <w:szCs w:val="18"/>
              </w:rPr>
              <w:t>(mm)</w:t>
            </w:r>
          </w:p>
        </w:tc>
        <w:tc>
          <w:tcPr>
            <w:tcW w:w="1233" w:type="dxa"/>
            <w:tcBorders>
              <w:bottom w:val="single" w:sz="4" w:space="0" w:color="808080"/>
            </w:tcBorders>
            <w:shd w:val="clear" w:color="auto" w:fill="808080"/>
            <w:vAlign w:val="center"/>
          </w:tcPr>
          <w:p w:rsidR="004C56DC" w:rsidRPr="00B00D22" w:rsidRDefault="004C56DC" w:rsidP="009D27A1">
            <w:pPr>
              <w:jc w:val="center"/>
              <w:rPr>
                <w:rFonts w:ascii="Arial" w:hAnsi="Arial" w:cs="Arial"/>
                <w:b/>
                <w:color w:val="FFFFFF"/>
                <w:sz w:val="18"/>
                <w:szCs w:val="18"/>
              </w:rPr>
            </w:pPr>
            <w:r w:rsidRPr="00B00D22">
              <w:rPr>
                <w:rFonts w:ascii="Arial" w:hAnsi="Arial" w:cs="Arial"/>
                <w:b/>
                <w:color w:val="FFFFFF"/>
                <w:sz w:val="18"/>
                <w:szCs w:val="18"/>
              </w:rPr>
              <w:t>Tl</w:t>
            </w:r>
          </w:p>
          <w:p w:rsidR="004C56DC" w:rsidRPr="00B00D22" w:rsidRDefault="004C56DC" w:rsidP="009D27A1">
            <w:pPr>
              <w:jc w:val="center"/>
              <w:rPr>
                <w:rFonts w:ascii="Arial" w:hAnsi="Arial" w:cs="Arial"/>
                <w:b/>
                <w:color w:val="FFFFFF"/>
                <w:sz w:val="18"/>
                <w:szCs w:val="18"/>
              </w:rPr>
            </w:pPr>
            <w:r w:rsidRPr="00B00D22">
              <w:rPr>
                <w:rFonts w:ascii="Arial" w:hAnsi="Arial" w:cs="Arial"/>
                <w:b/>
                <w:color w:val="FFFFFF"/>
                <w:sz w:val="18"/>
                <w:szCs w:val="18"/>
              </w:rPr>
              <w:t>%</w:t>
            </w:r>
          </w:p>
        </w:tc>
        <w:tc>
          <w:tcPr>
            <w:tcW w:w="1276" w:type="dxa"/>
            <w:tcBorders>
              <w:bottom w:val="single" w:sz="4" w:space="0" w:color="808080"/>
            </w:tcBorders>
            <w:shd w:val="clear" w:color="auto" w:fill="808080"/>
            <w:vAlign w:val="center"/>
          </w:tcPr>
          <w:p w:rsidR="004C56DC" w:rsidRPr="00B00D22" w:rsidRDefault="004C56DC" w:rsidP="009D27A1">
            <w:pPr>
              <w:jc w:val="center"/>
              <w:rPr>
                <w:rFonts w:ascii="Arial" w:hAnsi="Arial" w:cs="Arial"/>
                <w:b/>
                <w:color w:val="FFFFFF"/>
                <w:sz w:val="18"/>
                <w:szCs w:val="18"/>
              </w:rPr>
            </w:pPr>
            <w:proofErr w:type="spellStart"/>
            <w:r>
              <w:rPr>
                <w:rFonts w:ascii="Arial" w:hAnsi="Arial" w:cs="Arial"/>
                <w:b/>
                <w:color w:val="FFFFFF"/>
                <w:sz w:val="18"/>
                <w:szCs w:val="18"/>
              </w:rPr>
              <w:t>Rle</w:t>
            </w:r>
            <w:proofErr w:type="spellEnd"/>
            <w:r>
              <w:rPr>
                <w:rFonts w:ascii="Arial" w:hAnsi="Arial" w:cs="Arial"/>
                <w:b/>
                <w:color w:val="FFFFFF"/>
                <w:sz w:val="18"/>
                <w:szCs w:val="18"/>
              </w:rPr>
              <w:t xml:space="preserve"> %</w:t>
            </w:r>
          </w:p>
        </w:tc>
        <w:tc>
          <w:tcPr>
            <w:tcW w:w="1417" w:type="dxa"/>
            <w:tcBorders>
              <w:bottom w:val="single" w:sz="4" w:space="0" w:color="808080"/>
            </w:tcBorders>
            <w:shd w:val="clear" w:color="auto" w:fill="808080"/>
            <w:vAlign w:val="center"/>
          </w:tcPr>
          <w:p w:rsidR="004C56DC" w:rsidRPr="00B00D22" w:rsidRDefault="004C56DC" w:rsidP="009D27A1">
            <w:pPr>
              <w:jc w:val="center"/>
              <w:rPr>
                <w:rFonts w:ascii="Arial" w:hAnsi="Arial" w:cs="Arial"/>
                <w:b/>
                <w:color w:val="FFFFFF"/>
                <w:sz w:val="18"/>
                <w:szCs w:val="18"/>
              </w:rPr>
            </w:pPr>
            <w:proofErr w:type="spellStart"/>
            <w:r>
              <w:rPr>
                <w:rFonts w:ascii="Arial" w:hAnsi="Arial" w:cs="Arial"/>
                <w:b/>
                <w:color w:val="FFFFFF"/>
                <w:sz w:val="18"/>
                <w:szCs w:val="18"/>
              </w:rPr>
              <w:t>Rli</w:t>
            </w:r>
            <w:proofErr w:type="spellEnd"/>
            <w:r>
              <w:rPr>
                <w:rFonts w:ascii="Arial" w:hAnsi="Arial" w:cs="Arial"/>
                <w:b/>
                <w:color w:val="FFFFFF"/>
                <w:sz w:val="18"/>
                <w:szCs w:val="18"/>
              </w:rPr>
              <w:t xml:space="preserve"> %</w:t>
            </w:r>
          </w:p>
        </w:tc>
        <w:tc>
          <w:tcPr>
            <w:tcW w:w="1418" w:type="dxa"/>
            <w:tcBorders>
              <w:bottom w:val="single" w:sz="4" w:space="0" w:color="808080"/>
            </w:tcBorders>
            <w:shd w:val="clear" w:color="auto" w:fill="808080"/>
            <w:vAlign w:val="center"/>
          </w:tcPr>
          <w:p w:rsidR="004C56DC" w:rsidRPr="00B00D22" w:rsidRDefault="004C56DC" w:rsidP="009D27A1">
            <w:pPr>
              <w:jc w:val="center"/>
              <w:rPr>
                <w:rFonts w:ascii="Arial" w:hAnsi="Arial" w:cs="Arial"/>
                <w:b/>
                <w:color w:val="FFFFFF"/>
                <w:sz w:val="18"/>
                <w:szCs w:val="18"/>
              </w:rPr>
            </w:pPr>
            <w:proofErr w:type="spellStart"/>
            <w:r w:rsidRPr="00B00D22">
              <w:rPr>
                <w:rFonts w:ascii="Arial" w:hAnsi="Arial" w:cs="Arial"/>
                <w:b/>
                <w:color w:val="FFFFFF"/>
                <w:sz w:val="18"/>
                <w:szCs w:val="18"/>
              </w:rPr>
              <w:t>Tuv</w:t>
            </w:r>
            <w:proofErr w:type="spellEnd"/>
          </w:p>
          <w:p w:rsidR="004C56DC" w:rsidRPr="00B00D22" w:rsidRDefault="004C56DC" w:rsidP="009D27A1">
            <w:pPr>
              <w:jc w:val="center"/>
              <w:rPr>
                <w:rFonts w:ascii="Arial" w:hAnsi="Arial" w:cs="Arial"/>
                <w:b/>
                <w:color w:val="FFFFFF"/>
                <w:sz w:val="18"/>
                <w:szCs w:val="18"/>
              </w:rPr>
            </w:pPr>
            <w:r w:rsidRPr="00B00D22">
              <w:rPr>
                <w:rFonts w:ascii="Arial" w:hAnsi="Arial" w:cs="Arial"/>
                <w:b/>
                <w:color w:val="FFFFFF"/>
                <w:sz w:val="18"/>
                <w:szCs w:val="18"/>
              </w:rPr>
              <w:t>%</w:t>
            </w:r>
          </w:p>
        </w:tc>
        <w:tc>
          <w:tcPr>
            <w:tcW w:w="1417" w:type="dxa"/>
            <w:tcBorders>
              <w:bottom w:val="single" w:sz="4" w:space="0" w:color="808080"/>
            </w:tcBorders>
            <w:shd w:val="clear" w:color="auto" w:fill="808080"/>
            <w:vAlign w:val="center"/>
          </w:tcPr>
          <w:p w:rsidR="004C56DC" w:rsidRPr="00B00D22" w:rsidRDefault="004C56DC" w:rsidP="009D27A1">
            <w:pPr>
              <w:jc w:val="center"/>
              <w:rPr>
                <w:rFonts w:ascii="Arial" w:hAnsi="Arial" w:cs="Arial"/>
                <w:b/>
                <w:color w:val="FFFFFF"/>
                <w:sz w:val="18"/>
                <w:szCs w:val="18"/>
              </w:rPr>
            </w:pPr>
            <w:r w:rsidRPr="00B00D22">
              <w:rPr>
                <w:rFonts w:ascii="Arial" w:hAnsi="Arial" w:cs="Arial"/>
                <w:b/>
                <w:color w:val="FFFFFF"/>
                <w:sz w:val="18"/>
                <w:szCs w:val="18"/>
              </w:rPr>
              <w:t>Te</w:t>
            </w:r>
          </w:p>
          <w:p w:rsidR="004C56DC" w:rsidRPr="00B00D22" w:rsidRDefault="004C56DC" w:rsidP="009D27A1">
            <w:pPr>
              <w:jc w:val="center"/>
              <w:rPr>
                <w:rFonts w:ascii="Arial" w:hAnsi="Arial" w:cs="Arial"/>
                <w:b/>
                <w:color w:val="FFFFFF"/>
                <w:sz w:val="18"/>
                <w:szCs w:val="18"/>
              </w:rPr>
            </w:pPr>
            <w:r w:rsidRPr="00B00D22">
              <w:rPr>
                <w:rFonts w:ascii="Arial" w:hAnsi="Arial" w:cs="Arial"/>
                <w:b/>
                <w:color w:val="FFFFFF"/>
                <w:sz w:val="18"/>
                <w:szCs w:val="18"/>
              </w:rPr>
              <w:t>%</w:t>
            </w:r>
          </w:p>
        </w:tc>
        <w:tc>
          <w:tcPr>
            <w:tcW w:w="1418" w:type="dxa"/>
            <w:tcBorders>
              <w:bottom w:val="single" w:sz="4" w:space="0" w:color="808080"/>
            </w:tcBorders>
            <w:shd w:val="clear" w:color="auto" w:fill="808080"/>
            <w:vAlign w:val="center"/>
          </w:tcPr>
          <w:p w:rsidR="004C56DC" w:rsidRPr="00B00D22" w:rsidRDefault="004C56DC" w:rsidP="009D27A1">
            <w:pPr>
              <w:jc w:val="center"/>
              <w:rPr>
                <w:rFonts w:ascii="Arial" w:hAnsi="Arial" w:cs="Arial"/>
                <w:b/>
                <w:color w:val="FFFFFF"/>
                <w:sz w:val="18"/>
                <w:szCs w:val="18"/>
              </w:rPr>
            </w:pPr>
            <w:r w:rsidRPr="00B00D22">
              <w:rPr>
                <w:rFonts w:ascii="Arial" w:hAnsi="Arial" w:cs="Arial"/>
                <w:b/>
                <w:color w:val="FFFFFF"/>
                <w:sz w:val="18"/>
                <w:szCs w:val="18"/>
              </w:rPr>
              <w:t>g</w:t>
            </w:r>
          </w:p>
        </w:tc>
      </w:tr>
      <w:tr w:rsidR="004C56DC" w:rsidRPr="00B00D22" w:rsidTr="009D27A1">
        <w:trPr>
          <w:trHeight w:val="227"/>
        </w:trPr>
        <w:tc>
          <w:tcPr>
            <w:tcW w:w="117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Pr="005C0A58" w:rsidRDefault="004C56DC" w:rsidP="009D27A1">
            <w:pPr>
              <w:jc w:val="center"/>
              <w:rPr>
                <w:rFonts w:ascii="Arial" w:hAnsi="Arial" w:cs="Arial"/>
                <w:color w:val="646567"/>
                <w:sz w:val="18"/>
                <w:szCs w:val="18"/>
              </w:rPr>
            </w:pPr>
            <w:r>
              <w:rPr>
                <w:rFonts w:ascii="Arial" w:hAnsi="Arial" w:cs="Arial"/>
                <w:color w:val="646567"/>
                <w:sz w:val="18"/>
                <w:szCs w:val="18"/>
              </w:rPr>
              <w:t>4</w:t>
            </w:r>
          </w:p>
        </w:tc>
        <w:tc>
          <w:tcPr>
            <w:tcW w:w="12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Pr="005C0A58" w:rsidRDefault="004C56DC" w:rsidP="009D27A1">
            <w:pPr>
              <w:jc w:val="center"/>
              <w:rPr>
                <w:rFonts w:ascii="Arial" w:hAnsi="Arial" w:cs="Arial"/>
                <w:color w:val="646567"/>
                <w:sz w:val="18"/>
                <w:szCs w:val="18"/>
              </w:rPr>
            </w:pPr>
            <w:r>
              <w:rPr>
                <w:rFonts w:ascii="Arial" w:hAnsi="Arial" w:cs="Arial"/>
                <w:color w:val="646567"/>
                <w:sz w:val="18"/>
                <w:szCs w:val="18"/>
              </w:rPr>
              <w:t>91</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Pr="005C0A58" w:rsidRDefault="004C56DC" w:rsidP="009D27A1">
            <w:pPr>
              <w:jc w:val="center"/>
              <w:rPr>
                <w:rFonts w:ascii="Arial" w:hAnsi="Arial" w:cs="Arial"/>
                <w:color w:val="646567"/>
                <w:sz w:val="18"/>
                <w:szCs w:val="18"/>
              </w:rPr>
            </w:pPr>
            <w:r>
              <w:rPr>
                <w:rFonts w:ascii="Arial" w:hAnsi="Arial" w:cs="Arial"/>
                <w:color w:val="646567"/>
                <w:sz w:val="18"/>
                <w:szCs w:val="18"/>
              </w:rPr>
              <w:t>7</w:t>
            </w:r>
          </w:p>
        </w:tc>
        <w:tc>
          <w:tcPr>
            <w:tcW w:w="1417" w:type="dxa"/>
            <w:tcBorders>
              <w:top w:val="single" w:sz="4" w:space="0" w:color="808080"/>
              <w:left w:val="single" w:sz="4" w:space="0" w:color="808080"/>
              <w:bottom w:val="single" w:sz="4" w:space="0" w:color="808080"/>
              <w:right w:val="single" w:sz="4" w:space="0" w:color="808080"/>
            </w:tcBorders>
          </w:tcPr>
          <w:p w:rsidR="004C56DC" w:rsidRDefault="004C56DC" w:rsidP="009D27A1">
            <w:pPr>
              <w:jc w:val="center"/>
              <w:rPr>
                <w:rFonts w:ascii="Arial" w:hAnsi="Arial" w:cs="Arial"/>
                <w:color w:val="646567"/>
                <w:sz w:val="18"/>
                <w:szCs w:val="18"/>
              </w:rPr>
            </w:pPr>
            <w:r>
              <w:rPr>
                <w:rFonts w:ascii="Arial" w:hAnsi="Arial" w:cs="Arial"/>
                <w:color w:val="646567"/>
                <w:sz w:val="18"/>
                <w:szCs w:val="18"/>
              </w:rPr>
              <w:t>6</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Pr="005C0A58" w:rsidRDefault="004C56DC" w:rsidP="009D27A1">
            <w:pPr>
              <w:jc w:val="center"/>
              <w:rPr>
                <w:rFonts w:ascii="Arial" w:hAnsi="Arial" w:cs="Arial"/>
                <w:color w:val="646567"/>
                <w:sz w:val="18"/>
                <w:szCs w:val="18"/>
              </w:rPr>
            </w:pPr>
            <w:r>
              <w:rPr>
                <w:rFonts w:ascii="Arial" w:hAnsi="Arial" w:cs="Arial"/>
                <w:color w:val="646567"/>
                <w:sz w:val="18"/>
                <w:szCs w:val="18"/>
              </w:rPr>
              <w:t>68</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Pr="005C0A58" w:rsidRDefault="004C56DC" w:rsidP="009D27A1">
            <w:pPr>
              <w:jc w:val="center"/>
              <w:rPr>
                <w:rFonts w:ascii="Arial" w:hAnsi="Arial" w:cs="Arial"/>
                <w:color w:val="646567"/>
                <w:sz w:val="18"/>
                <w:szCs w:val="18"/>
              </w:rPr>
            </w:pPr>
            <w:r>
              <w:rPr>
                <w:rFonts w:ascii="Arial" w:hAnsi="Arial" w:cs="Arial"/>
                <w:color w:val="646567"/>
                <w:sz w:val="18"/>
                <w:szCs w:val="18"/>
              </w:rPr>
              <w:t>84</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Pr="005C0A58" w:rsidRDefault="004C56DC" w:rsidP="009D27A1">
            <w:pPr>
              <w:jc w:val="center"/>
              <w:rPr>
                <w:rFonts w:ascii="Arial" w:hAnsi="Arial" w:cs="Arial"/>
                <w:color w:val="646567"/>
                <w:sz w:val="18"/>
                <w:szCs w:val="18"/>
              </w:rPr>
            </w:pPr>
            <w:r>
              <w:rPr>
                <w:rFonts w:ascii="Arial" w:hAnsi="Arial" w:cs="Arial"/>
                <w:color w:val="646567"/>
                <w:sz w:val="18"/>
                <w:szCs w:val="18"/>
              </w:rPr>
              <w:t>0.86</w:t>
            </w:r>
          </w:p>
        </w:tc>
      </w:tr>
      <w:tr w:rsidR="004C56DC" w:rsidRPr="00B00D22" w:rsidTr="009D27A1">
        <w:trPr>
          <w:trHeight w:val="227"/>
        </w:trPr>
        <w:tc>
          <w:tcPr>
            <w:tcW w:w="117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6</w:t>
            </w:r>
          </w:p>
        </w:tc>
        <w:tc>
          <w:tcPr>
            <w:tcW w:w="12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91</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6</w:t>
            </w:r>
          </w:p>
        </w:tc>
        <w:tc>
          <w:tcPr>
            <w:tcW w:w="1417" w:type="dxa"/>
            <w:tcBorders>
              <w:top w:val="single" w:sz="4" w:space="0" w:color="808080"/>
              <w:left w:val="single" w:sz="4" w:space="0" w:color="808080"/>
              <w:bottom w:val="single" w:sz="4" w:space="0" w:color="808080"/>
              <w:right w:val="single" w:sz="4" w:space="0" w:color="808080"/>
            </w:tcBorders>
          </w:tcPr>
          <w:p w:rsidR="004C56DC" w:rsidRDefault="004C56DC" w:rsidP="009D27A1">
            <w:pPr>
              <w:jc w:val="center"/>
              <w:rPr>
                <w:rFonts w:ascii="Arial" w:hAnsi="Arial" w:cs="Arial"/>
                <w:color w:val="646567"/>
                <w:sz w:val="18"/>
                <w:szCs w:val="18"/>
              </w:rPr>
            </w:pPr>
            <w:r>
              <w:rPr>
                <w:rFonts w:ascii="Arial" w:hAnsi="Arial" w:cs="Arial"/>
                <w:color w:val="646567"/>
                <w:sz w:val="18"/>
                <w:szCs w:val="18"/>
              </w:rPr>
              <w:t>6</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63</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82</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0.85</w:t>
            </w:r>
          </w:p>
        </w:tc>
      </w:tr>
      <w:tr w:rsidR="004C56DC" w:rsidRPr="00B00D22" w:rsidTr="009D27A1">
        <w:trPr>
          <w:trHeight w:val="227"/>
        </w:trPr>
        <w:tc>
          <w:tcPr>
            <w:tcW w:w="117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44.2</w:t>
            </w:r>
          </w:p>
        </w:tc>
        <w:tc>
          <w:tcPr>
            <w:tcW w:w="12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90</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6</w:t>
            </w:r>
          </w:p>
        </w:tc>
        <w:tc>
          <w:tcPr>
            <w:tcW w:w="1417" w:type="dxa"/>
            <w:tcBorders>
              <w:top w:val="single" w:sz="4" w:space="0" w:color="808080"/>
              <w:left w:val="single" w:sz="4" w:space="0" w:color="808080"/>
              <w:bottom w:val="single" w:sz="4" w:space="0" w:color="808080"/>
              <w:right w:val="single" w:sz="4" w:space="0" w:color="808080"/>
            </w:tcBorders>
          </w:tcPr>
          <w:p w:rsidR="004C56DC" w:rsidRDefault="004C56DC" w:rsidP="009D27A1">
            <w:pPr>
              <w:jc w:val="center"/>
              <w:rPr>
                <w:rFonts w:ascii="Arial" w:hAnsi="Arial" w:cs="Arial"/>
                <w:color w:val="646567"/>
                <w:sz w:val="18"/>
                <w:szCs w:val="18"/>
              </w:rPr>
            </w:pPr>
            <w:r>
              <w:rPr>
                <w:rFonts w:ascii="Arial" w:hAnsi="Arial" w:cs="Arial"/>
                <w:color w:val="646567"/>
                <w:sz w:val="18"/>
                <w:szCs w:val="18"/>
              </w:rPr>
              <w:t>6</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1</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74</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0.79</w:t>
            </w:r>
          </w:p>
        </w:tc>
      </w:tr>
      <w:tr w:rsidR="004C56DC" w:rsidRPr="00B00D22" w:rsidTr="009D27A1">
        <w:trPr>
          <w:trHeight w:val="227"/>
        </w:trPr>
        <w:tc>
          <w:tcPr>
            <w:tcW w:w="117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66.2</w:t>
            </w:r>
          </w:p>
        </w:tc>
        <w:tc>
          <w:tcPr>
            <w:tcW w:w="12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89</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6</w:t>
            </w:r>
          </w:p>
        </w:tc>
        <w:tc>
          <w:tcPr>
            <w:tcW w:w="1417" w:type="dxa"/>
            <w:tcBorders>
              <w:top w:val="single" w:sz="4" w:space="0" w:color="808080"/>
              <w:left w:val="single" w:sz="4" w:space="0" w:color="808080"/>
              <w:bottom w:val="single" w:sz="4" w:space="0" w:color="808080"/>
              <w:right w:val="single" w:sz="4" w:space="0" w:color="808080"/>
            </w:tcBorders>
          </w:tcPr>
          <w:p w:rsidR="004C56DC" w:rsidRDefault="004C56DC" w:rsidP="009D27A1">
            <w:pPr>
              <w:jc w:val="center"/>
              <w:rPr>
                <w:rFonts w:ascii="Arial" w:hAnsi="Arial" w:cs="Arial"/>
                <w:color w:val="646567"/>
                <w:sz w:val="18"/>
                <w:szCs w:val="18"/>
              </w:rPr>
            </w:pPr>
            <w:r>
              <w:rPr>
                <w:rFonts w:ascii="Arial" w:hAnsi="Arial" w:cs="Arial"/>
                <w:color w:val="646567"/>
                <w:sz w:val="18"/>
                <w:szCs w:val="18"/>
              </w:rPr>
              <w:t>6</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1</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71</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56DC" w:rsidRDefault="004C56DC" w:rsidP="009D27A1">
            <w:pPr>
              <w:jc w:val="center"/>
              <w:rPr>
                <w:rFonts w:ascii="Arial" w:hAnsi="Arial" w:cs="Arial"/>
                <w:color w:val="646567"/>
                <w:sz w:val="18"/>
                <w:szCs w:val="18"/>
              </w:rPr>
            </w:pPr>
            <w:r>
              <w:rPr>
                <w:rFonts w:ascii="Arial" w:hAnsi="Arial" w:cs="Arial"/>
                <w:color w:val="646567"/>
                <w:sz w:val="18"/>
                <w:szCs w:val="18"/>
              </w:rPr>
              <w:t>0.76</w:t>
            </w:r>
          </w:p>
        </w:tc>
      </w:tr>
    </w:tbl>
    <w:p w:rsidR="0033333B" w:rsidRPr="00B17E8B" w:rsidRDefault="0033333B" w:rsidP="004C56DC">
      <w:pPr>
        <w:rPr>
          <w:rFonts w:ascii="Arial" w:hAnsi="Arial" w:cs="Arial"/>
          <w:i/>
          <w:color w:val="646567"/>
          <w:sz w:val="10"/>
          <w:szCs w:val="16"/>
        </w:rPr>
      </w:pPr>
    </w:p>
    <w:p w:rsidR="00844FD7" w:rsidRPr="00B17E8B" w:rsidRDefault="004A6BC6" w:rsidP="000425DD">
      <w:pPr>
        <w:ind w:left="-567" w:firstLine="1"/>
        <w:rPr>
          <w:rFonts w:ascii="Arial" w:hAnsi="Arial" w:cs="Arial"/>
          <w:i/>
          <w:color w:val="646567"/>
          <w:sz w:val="16"/>
          <w:szCs w:val="16"/>
        </w:rPr>
      </w:pPr>
      <w:proofErr w:type="spellStart"/>
      <w:r w:rsidRPr="00B17E8B">
        <w:rPr>
          <w:rFonts w:ascii="Arial" w:hAnsi="Arial" w:cs="Arial"/>
          <w:i/>
          <w:color w:val="646567"/>
          <w:sz w:val="16"/>
          <w:szCs w:val="16"/>
        </w:rPr>
        <w:t>Spectrofotometrische</w:t>
      </w:r>
      <w:proofErr w:type="spellEnd"/>
      <w:r w:rsidRPr="00B17E8B">
        <w:rPr>
          <w:rFonts w:ascii="Arial" w:hAnsi="Arial" w:cs="Arial"/>
          <w:i/>
          <w:color w:val="646567"/>
          <w:sz w:val="16"/>
          <w:szCs w:val="16"/>
        </w:rPr>
        <w:t xml:space="preserve"> waarden volgens EN410-2011; </w:t>
      </w:r>
      <w:r w:rsidR="00B562CB" w:rsidRPr="00B17E8B">
        <w:rPr>
          <w:rFonts w:ascii="Arial" w:hAnsi="Arial" w:cs="Arial"/>
          <w:i/>
          <w:color w:val="646567"/>
          <w:sz w:val="16"/>
          <w:szCs w:val="16"/>
        </w:rPr>
        <w:t xml:space="preserve">Isolatiewaarde (U) volgens EN673-2011; Akoestische isolatiewaarde </w:t>
      </w:r>
      <w:r w:rsidR="00541916" w:rsidRPr="00B17E8B">
        <w:rPr>
          <w:rFonts w:ascii="Arial" w:hAnsi="Arial" w:cs="Arial"/>
          <w:i/>
          <w:color w:val="646567"/>
          <w:sz w:val="16"/>
          <w:szCs w:val="16"/>
        </w:rPr>
        <w:t>Tl = lichtt</w:t>
      </w:r>
      <w:r w:rsidR="00A225AB" w:rsidRPr="00B17E8B">
        <w:rPr>
          <w:rFonts w:ascii="Arial" w:hAnsi="Arial" w:cs="Arial"/>
          <w:i/>
          <w:color w:val="646567"/>
          <w:sz w:val="16"/>
          <w:szCs w:val="16"/>
        </w:rPr>
        <w:t xml:space="preserve">ransmissie; </w:t>
      </w:r>
      <w:proofErr w:type="spellStart"/>
      <w:r w:rsidR="00A225AB" w:rsidRPr="00B17E8B">
        <w:rPr>
          <w:rFonts w:ascii="Arial" w:hAnsi="Arial" w:cs="Arial"/>
          <w:i/>
          <w:color w:val="646567"/>
          <w:sz w:val="16"/>
          <w:szCs w:val="16"/>
        </w:rPr>
        <w:t>Rle</w:t>
      </w:r>
      <w:proofErr w:type="spellEnd"/>
      <w:r w:rsidR="00A225AB" w:rsidRPr="00B17E8B">
        <w:rPr>
          <w:rFonts w:ascii="Arial" w:hAnsi="Arial" w:cs="Arial"/>
          <w:i/>
          <w:color w:val="646567"/>
          <w:sz w:val="16"/>
          <w:szCs w:val="16"/>
        </w:rPr>
        <w:t xml:space="preserve"> = l</w:t>
      </w:r>
      <w:r w:rsidR="00844FD7" w:rsidRPr="00B17E8B">
        <w:rPr>
          <w:rFonts w:ascii="Arial" w:hAnsi="Arial" w:cs="Arial"/>
          <w:i/>
          <w:color w:val="646567"/>
          <w:sz w:val="16"/>
          <w:szCs w:val="16"/>
        </w:rPr>
        <w:t xml:space="preserve">ichtreflectie exterieur; </w:t>
      </w:r>
      <w:proofErr w:type="spellStart"/>
      <w:r w:rsidR="00844FD7" w:rsidRPr="00B17E8B">
        <w:rPr>
          <w:rFonts w:ascii="Arial" w:hAnsi="Arial" w:cs="Arial"/>
          <w:i/>
          <w:color w:val="646567"/>
          <w:sz w:val="16"/>
          <w:szCs w:val="16"/>
        </w:rPr>
        <w:t>Rli</w:t>
      </w:r>
      <w:proofErr w:type="spellEnd"/>
      <w:r w:rsidR="00A225AB" w:rsidRPr="00B17E8B">
        <w:rPr>
          <w:rFonts w:ascii="Arial" w:hAnsi="Arial" w:cs="Arial"/>
          <w:i/>
          <w:color w:val="646567"/>
          <w:sz w:val="16"/>
          <w:szCs w:val="16"/>
        </w:rPr>
        <w:t xml:space="preserve"> = l</w:t>
      </w:r>
      <w:r w:rsidR="00844FD7" w:rsidRPr="00B17E8B">
        <w:rPr>
          <w:rFonts w:ascii="Arial" w:hAnsi="Arial" w:cs="Arial"/>
          <w:i/>
          <w:color w:val="646567"/>
          <w:sz w:val="16"/>
          <w:szCs w:val="16"/>
        </w:rPr>
        <w:t xml:space="preserve">ichtreflectie interieur; </w:t>
      </w:r>
      <w:proofErr w:type="spellStart"/>
      <w:r w:rsidR="00844FD7" w:rsidRPr="00B17E8B">
        <w:rPr>
          <w:rFonts w:ascii="Arial" w:hAnsi="Arial" w:cs="Arial"/>
          <w:i/>
          <w:color w:val="646567"/>
          <w:sz w:val="16"/>
          <w:szCs w:val="16"/>
        </w:rPr>
        <w:t>Tuv</w:t>
      </w:r>
      <w:proofErr w:type="spellEnd"/>
      <w:r w:rsidR="00844FD7" w:rsidRPr="00B17E8B">
        <w:rPr>
          <w:rFonts w:ascii="Arial" w:hAnsi="Arial" w:cs="Arial"/>
          <w:i/>
          <w:color w:val="646567"/>
          <w:sz w:val="16"/>
          <w:szCs w:val="16"/>
        </w:rPr>
        <w:t xml:space="preserve"> = UV transmissie</w:t>
      </w:r>
      <w:r w:rsidR="000425DD">
        <w:rPr>
          <w:rFonts w:ascii="Arial" w:hAnsi="Arial" w:cs="Arial"/>
          <w:i/>
          <w:color w:val="646567"/>
          <w:sz w:val="16"/>
          <w:szCs w:val="16"/>
        </w:rPr>
        <w:t>; Te = energetische transmissie</w:t>
      </w:r>
      <w:r w:rsidR="007416DF" w:rsidRPr="00B17E8B">
        <w:rPr>
          <w:rFonts w:ascii="Arial" w:hAnsi="Arial" w:cs="Arial"/>
          <w:i/>
          <w:color w:val="646567"/>
          <w:sz w:val="16"/>
          <w:szCs w:val="16"/>
        </w:rPr>
        <w:t>; g = zon</w:t>
      </w:r>
      <w:r w:rsidR="00844FD7" w:rsidRPr="00B17E8B">
        <w:rPr>
          <w:rFonts w:ascii="Arial" w:hAnsi="Arial" w:cs="Arial"/>
          <w:i/>
          <w:color w:val="646567"/>
          <w:sz w:val="16"/>
          <w:szCs w:val="16"/>
        </w:rPr>
        <w:t xml:space="preserve">toetredingsfactor; </w:t>
      </w:r>
    </w:p>
    <w:p w:rsidR="008B2D90" w:rsidRDefault="008B2D90" w:rsidP="008B2D90">
      <w:pPr>
        <w:rPr>
          <w:rFonts w:ascii="Arial" w:hAnsi="Arial" w:cs="Arial"/>
          <w:color w:val="646567"/>
          <w:sz w:val="14"/>
          <w:szCs w:val="16"/>
        </w:rPr>
      </w:pPr>
    </w:p>
    <w:p w:rsidR="008B2D90" w:rsidRDefault="008B2D90" w:rsidP="008B2D90">
      <w:pPr>
        <w:rPr>
          <w:rFonts w:ascii="Arial" w:hAnsi="Arial" w:cs="Arial"/>
          <w:color w:val="646567"/>
          <w:sz w:val="22"/>
          <w:szCs w:val="18"/>
        </w:rPr>
      </w:pPr>
    </w:p>
    <w:p w:rsidR="004C56DC" w:rsidRPr="004C56DC" w:rsidRDefault="004C56DC" w:rsidP="004C56DC">
      <w:pPr>
        <w:ind w:left="-567"/>
        <w:rPr>
          <w:rFonts w:ascii="Arial" w:hAnsi="Arial" w:cs="Arial"/>
          <w:color w:val="7F7F7F"/>
          <w:sz w:val="22"/>
          <w:szCs w:val="22"/>
          <w:u w:val="single"/>
          <w:lang w:val="fr-BE"/>
        </w:rPr>
      </w:pPr>
      <w:proofErr w:type="spellStart"/>
      <w:r w:rsidRPr="004C56DC">
        <w:rPr>
          <w:rFonts w:ascii="Arial" w:hAnsi="Arial" w:cs="Arial"/>
          <w:color w:val="7F7F7F"/>
          <w:sz w:val="22"/>
          <w:szCs w:val="22"/>
          <w:u w:val="single"/>
          <w:lang w:val="fr-BE"/>
        </w:rPr>
        <w:t>Behandelingen</w:t>
      </w:r>
      <w:proofErr w:type="spellEnd"/>
      <w:r w:rsidRPr="004C56DC">
        <w:rPr>
          <w:rFonts w:ascii="Arial" w:hAnsi="Arial" w:cs="Arial"/>
          <w:color w:val="7F7F7F"/>
          <w:sz w:val="22"/>
          <w:szCs w:val="22"/>
          <w:u w:val="single"/>
          <w:lang w:val="fr-BE"/>
        </w:rPr>
        <w:t xml:space="preserve"> en </w:t>
      </w:r>
      <w:proofErr w:type="spellStart"/>
      <w:r w:rsidRPr="004C56DC">
        <w:rPr>
          <w:rFonts w:ascii="Arial" w:hAnsi="Arial" w:cs="Arial"/>
          <w:color w:val="7F7F7F"/>
          <w:sz w:val="22"/>
          <w:szCs w:val="22"/>
          <w:u w:val="single"/>
          <w:lang w:val="fr-BE"/>
        </w:rPr>
        <w:t>verwerking</w:t>
      </w:r>
      <w:proofErr w:type="spellEnd"/>
    </w:p>
    <w:p w:rsidR="004C56DC" w:rsidRPr="000F0716" w:rsidRDefault="000F0716" w:rsidP="000F0716">
      <w:pPr>
        <w:numPr>
          <w:ilvl w:val="0"/>
          <w:numId w:val="1"/>
        </w:numPr>
        <w:tabs>
          <w:tab w:val="clear" w:pos="699"/>
          <w:tab w:val="num" w:pos="900"/>
        </w:tabs>
        <w:ind w:left="0" w:hanging="357"/>
        <w:rPr>
          <w:rFonts w:ascii="Arial" w:hAnsi="Arial" w:cs="Arial"/>
          <w:color w:val="7F7F7F"/>
          <w:sz w:val="22"/>
          <w:szCs w:val="22"/>
          <w:lang w:val="nl-BE"/>
        </w:rPr>
      </w:pPr>
      <w:r w:rsidRPr="004C56DC">
        <w:rPr>
          <w:rFonts w:ascii="Arial" w:hAnsi="Arial" w:cs="Arial"/>
          <w:color w:val="7F7F7F"/>
          <w:sz w:val="18"/>
          <w:szCs w:val="22"/>
          <w:lang w:val="nl-BE"/>
        </w:rPr>
        <w:t>SGG</w:t>
      </w:r>
      <w:r w:rsidRPr="004C56DC">
        <w:rPr>
          <w:rFonts w:ascii="Arial" w:hAnsi="Arial" w:cs="Arial"/>
          <w:color w:val="7F7F7F"/>
          <w:sz w:val="22"/>
          <w:szCs w:val="22"/>
          <w:lang w:val="nl-BE"/>
        </w:rPr>
        <w:t xml:space="preserve"> VIEWCLEAR kan gehard en gelaagd worden</w:t>
      </w:r>
    </w:p>
    <w:p w:rsidR="004C56DC" w:rsidRDefault="004C56DC" w:rsidP="004C56DC">
      <w:pPr>
        <w:numPr>
          <w:ilvl w:val="0"/>
          <w:numId w:val="1"/>
        </w:numPr>
        <w:tabs>
          <w:tab w:val="clear" w:pos="699"/>
          <w:tab w:val="num" w:pos="900"/>
        </w:tabs>
        <w:ind w:left="0" w:hanging="357"/>
        <w:rPr>
          <w:rFonts w:ascii="Arial" w:hAnsi="Arial" w:cs="Arial"/>
          <w:color w:val="7F7F7F"/>
          <w:sz w:val="22"/>
          <w:szCs w:val="22"/>
          <w:lang w:val="nl-BE"/>
        </w:rPr>
      </w:pPr>
      <w:r w:rsidRPr="004C56DC">
        <w:rPr>
          <w:rFonts w:ascii="Arial" w:hAnsi="Arial" w:cs="Arial"/>
          <w:color w:val="7F7F7F"/>
          <w:sz w:val="22"/>
          <w:szCs w:val="22"/>
          <w:lang w:val="nl-BE"/>
        </w:rPr>
        <w:t>Kan in dubbel of drievoudig glas geassembleerd worden</w:t>
      </w:r>
    </w:p>
    <w:p w:rsidR="004C56DC" w:rsidRDefault="004C56DC" w:rsidP="00AC3663">
      <w:pPr>
        <w:ind w:left="-567"/>
        <w:rPr>
          <w:rFonts w:ascii="Arial" w:hAnsi="Arial" w:cs="Arial"/>
          <w:color w:val="646567"/>
          <w:sz w:val="22"/>
          <w:szCs w:val="18"/>
          <w:u w:val="single"/>
          <w:lang w:val="nl-BE"/>
        </w:rPr>
      </w:pPr>
    </w:p>
    <w:p w:rsidR="004C56DC" w:rsidRPr="004C56DC" w:rsidRDefault="004C56DC" w:rsidP="00AC3663">
      <w:pPr>
        <w:ind w:left="-567"/>
        <w:rPr>
          <w:rFonts w:ascii="Arial" w:hAnsi="Arial" w:cs="Arial"/>
          <w:color w:val="646567"/>
          <w:sz w:val="22"/>
          <w:szCs w:val="18"/>
          <w:u w:val="single"/>
          <w:lang w:val="nl-BE"/>
        </w:rPr>
      </w:pPr>
      <w:r w:rsidRPr="004C56DC">
        <w:rPr>
          <w:rFonts w:ascii="Arial" w:hAnsi="Arial" w:cs="Arial"/>
          <w:color w:val="646567"/>
          <w:sz w:val="22"/>
          <w:szCs w:val="18"/>
          <w:u w:val="single"/>
          <w:lang w:val="nl-BE"/>
        </w:rPr>
        <w:t>Technische eigenschappen</w:t>
      </w:r>
    </w:p>
    <w:p w:rsidR="008B2D90" w:rsidRPr="004C56DC" w:rsidRDefault="008B2D90" w:rsidP="004C56DC">
      <w:pPr>
        <w:pStyle w:val="Paragraphedeliste"/>
        <w:numPr>
          <w:ilvl w:val="0"/>
          <w:numId w:val="6"/>
        </w:numPr>
        <w:rPr>
          <w:rFonts w:ascii="Arial" w:hAnsi="Arial" w:cs="Arial"/>
          <w:color w:val="646567"/>
          <w:sz w:val="22"/>
          <w:szCs w:val="18"/>
        </w:rPr>
      </w:pPr>
      <w:r w:rsidRPr="004C56DC">
        <w:rPr>
          <w:rFonts w:ascii="Arial" w:hAnsi="Arial" w:cs="Arial"/>
          <w:color w:val="646567"/>
          <w:sz w:val="22"/>
          <w:szCs w:val="18"/>
        </w:rPr>
        <w:t xml:space="preserve">Gewicht (kg):                                                            </w:t>
      </w:r>
      <w:r w:rsidR="00AC3663" w:rsidRPr="004C56DC">
        <w:rPr>
          <w:rFonts w:ascii="Arial" w:hAnsi="Arial" w:cs="Arial"/>
          <w:color w:val="646567"/>
          <w:sz w:val="22"/>
          <w:szCs w:val="18"/>
        </w:rPr>
        <w:t xml:space="preserve">                                    </w:t>
      </w:r>
      <w:r w:rsidRPr="004C56DC">
        <w:rPr>
          <w:rFonts w:ascii="Arial" w:hAnsi="Arial" w:cs="Arial"/>
          <w:color w:val="646567"/>
          <w:sz w:val="22"/>
          <w:szCs w:val="18"/>
        </w:rPr>
        <w:t>2.5kg/mm/m²</w:t>
      </w:r>
    </w:p>
    <w:p w:rsidR="008B2D90" w:rsidRPr="004C56DC" w:rsidRDefault="008B2D90" w:rsidP="004C56DC">
      <w:pPr>
        <w:pStyle w:val="Paragraphedeliste"/>
        <w:numPr>
          <w:ilvl w:val="0"/>
          <w:numId w:val="6"/>
        </w:numPr>
        <w:rPr>
          <w:rFonts w:ascii="Arial" w:hAnsi="Arial" w:cs="Arial"/>
          <w:color w:val="646567"/>
          <w:sz w:val="22"/>
          <w:szCs w:val="18"/>
        </w:rPr>
      </w:pPr>
      <w:r w:rsidRPr="004C56DC">
        <w:rPr>
          <w:rFonts w:ascii="Arial" w:hAnsi="Arial" w:cs="Arial"/>
          <w:color w:val="646567"/>
          <w:sz w:val="22"/>
          <w:szCs w:val="18"/>
        </w:rPr>
        <w:t>Weerstand tegen plotse temperatuursveranderingen en –verschillen</w:t>
      </w:r>
      <w:r w:rsidRPr="004C56DC">
        <w:rPr>
          <w:rFonts w:ascii="Arial" w:hAnsi="Arial" w:cs="Arial"/>
          <w:color w:val="646567"/>
          <w:sz w:val="22"/>
          <w:szCs w:val="18"/>
        </w:rPr>
        <w:tab/>
      </w:r>
      <w:r w:rsidR="00AC3663" w:rsidRPr="004C56DC">
        <w:rPr>
          <w:rFonts w:ascii="Arial" w:hAnsi="Arial" w:cs="Arial"/>
          <w:color w:val="646567"/>
          <w:sz w:val="22"/>
          <w:szCs w:val="18"/>
        </w:rPr>
        <w:t xml:space="preserve">   4</w:t>
      </w:r>
      <w:r w:rsidRPr="004C56DC">
        <w:rPr>
          <w:rFonts w:ascii="Arial" w:hAnsi="Arial" w:cs="Arial"/>
          <w:color w:val="646567"/>
          <w:sz w:val="22"/>
          <w:szCs w:val="18"/>
        </w:rPr>
        <w:t>0°K</w:t>
      </w:r>
    </w:p>
    <w:p w:rsidR="008B2D90" w:rsidRPr="004C56DC" w:rsidRDefault="008B2D90" w:rsidP="004C56DC">
      <w:pPr>
        <w:pStyle w:val="Paragraphedeliste"/>
        <w:numPr>
          <w:ilvl w:val="0"/>
          <w:numId w:val="6"/>
        </w:numPr>
        <w:rPr>
          <w:rFonts w:ascii="Arial" w:hAnsi="Arial" w:cs="Arial"/>
          <w:color w:val="646567"/>
          <w:sz w:val="22"/>
          <w:szCs w:val="18"/>
        </w:rPr>
      </w:pPr>
      <w:r w:rsidRPr="004C56DC">
        <w:rPr>
          <w:rFonts w:ascii="Arial" w:hAnsi="Arial" w:cs="Arial"/>
          <w:color w:val="646567"/>
          <w:sz w:val="22"/>
          <w:szCs w:val="18"/>
        </w:rPr>
        <w:t xml:space="preserve">Slingerproeftest volgens NBN EN 12600 : </w:t>
      </w:r>
      <w:r w:rsidRPr="004C56DC">
        <w:rPr>
          <w:rFonts w:ascii="Arial" w:hAnsi="Arial" w:cs="Arial"/>
          <w:color w:val="646567"/>
          <w:sz w:val="22"/>
          <w:szCs w:val="18"/>
        </w:rPr>
        <w:tab/>
      </w:r>
      <w:r w:rsidRPr="004C56DC">
        <w:rPr>
          <w:rFonts w:ascii="Arial" w:hAnsi="Arial" w:cs="Arial"/>
          <w:color w:val="646567"/>
          <w:sz w:val="22"/>
          <w:szCs w:val="18"/>
        </w:rPr>
        <w:tab/>
      </w:r>
      <w:r w:rsidR="00AC3663" w:rsidRPr="004C56DC">
        <w:rPr>
          <w:rFonts w:ascii="Arial" w:hAnsi="Arial" w:cs="Arial"/>
          <w:color w:val="646567"/>
          <w:sz w:val="22"/>
          <w:szCs w:val="18"/>
        </w:rPr>
        <w:t xml:space="preserve">                         </w:t>
      </w:r>
      <w:r w:rsidR="00B17E8B" w:rsidRPr="004C56DC">
        <w:rPr>
          <w:rFonts w:ascii="Arial" w:hAnsi="Arial" w:cs="Arial"/>
          <w:color w:val="646567"/>
          <w:sz w:val="22"/>
          <w:szCs w:val="18"/>
        </w:rPr>
        <w:t xml:space="preserve"> </w:t>
      </w:r>
      <w:r w:rsidRPr="004C56DC">
        <w:rPr>
          <w:rFonts w:ascii="Arial" w:hAnsi="Arial" w:cs="Arial"/>
          <w:color w:val="646567"/>
          <w:sz w:val="22"/>
          <w:szCs w:val="18"/>
        </w:rPr>
        <w:t>niet van toepassing</w:t>
      </w:r>
    </w:p>
    <w:p w:rsidR="008B2D90" w:rsidRPr="004C56DC" w:rsidRDefault="008B2D90" w:rsidP="004C56DC">
      <w:pPr>
        <w:pStyle w:val="Paragraphedeliste"/>
        <w:numPr>
          <w:ilvl w:val="0"/>
          <w:numId w:val="6"/>
        </w:numPr>
        <w:rPr>
          <w:rFonts w:ascii="Calibri" w:hAnsi="Calibri"/>
          <w:sz w:val="22"/>
          <w:szCs w:val="18"/>
        </w:rPr>
      </w:pPr>
      <w:r w:rsidRPr="004C56DC">
        <w:rPr>
          <w:rFonts w:ascii="Arial" w:hAnsi="Arial" w:cs="Arial"/>
          <w:color w:val="646567"/>
          <w:sz w:val="22"/>
          <w:szCs w:val="18"/>
        </w:rPr>
        <w:t xml:space="preserve">Inbraakvertraging volgens NBN EN 356 : </w:t>
      </w:r>
      <w:r w:rsidRPr="004C56DC">
        <w:rPr>
          <w:rFonts w:ascii="Arial" w:hAnsi="Arial" w:cs="Arial"/>
          <w:color w:val="646567"/>
          <w:sz w:val="22"/>
          <w:szCs w:val="18"/>
        </w:rPr>
        <w:tab/>
      </w:r>
      <w:r w:rsidRPr="004C56DC">
        <w:rPr>
          <w:rFonts w:ascii="Arial" w:hAnsi="Arial" w:cs="Arial"/>
          <w:color w:val="646567"/>
          <w:sz w:val="22"/>
          <w:szCs w:val="18"/>
        </w:rPr>
        <w:tab/>
      </w:r>
      <w:r w:rsidR="00AC3663" w:rsidRPr="004C56DC">
        <w:rPr>
          <w:rFonts w:ascii="Arial" w:hAnsi="Arial" w:cs="Arial"/>
          <w:color w:val="646567"/>
          <w:sz w:val="22"/>
          <w:szCs w:val="18"/>
        </w:rPr>
        <w:t xml:space="preserve">                                     </w:t>
      </w:r>
      <w:r w:rsidRPr="004C56DC">
        <w:rPr>
          <w:rFonts w:ascii="Arial" w:hAnsi="Arial" w:cs="Arial"/>
          <w:color w:val="646567"/>
          <w:sz w:val="22"/>
          <w:szCs w:val="18"/>
        </w:rPr>
        <w:t>niet van toepassing</w:t>
      </w:r>
    </w:p>
    <w:p w:rsidR="005C0A58" w:rsidRDefault="005C0A58" w:rsidP="005C0A58">
      <w:pPr>
        <w:rPr>
          <w:rFonts w:ascii="Arial" w:hAnsi="Arial" w:cs="Arial"/>
          <w:b/>
          <w:color w:val="646567"/>
          <w:sz w:val="18"/>
          <w:szCs w:val="18"/>
        </w:rPr>
      </w:pPr>
    </w:p>
    <w:p w:rsidR="00B17E8B" w:rsidRDefault="00B17E8B" w:rsidP="0087422B">
      <w:pPr>
        <w:spacing w:line="360" w:lineRule="auto"/>
        <w:ind w:left="-567"/>
        <w:rPr>
          <w:rFonts w:ascii="Arial" w:hAnsi="Arial" w:cs="Arial"/>
          <w:b/>
          <w:color w:val="808080" w:themeColor="background1" w:themeShade="80"/>
          <w:sz w:val="16"/>
          <w:szCs w:val="28"/>
        </w:rPr>
      </w:pPr>
    </w:p>
    <w:p w:rsidR="000425DD" w:rsidRPr="001D6787" w:rsidRDefault="000425DD" w:rsidP="0087422B">
      <w:pPr>
        <w:spacing w:line="360" w:lineRule="auto"/>
        <w:ind w:left="-567"/>
        <w:rPr>
          <w:rFonts w:ascii="Arial" w:hAnsi="Arial" w:cs="Arial"/>
          <w:b/>
          <w:color w:val="808080" w:themeColor="background1" w:themeShade="80"/>
          <w:sz w:val="16"/>
          <w:szCs w:val="28"/>
        </w:rPr>
      </w:pPr>
    </w:p>
    <w:p w:rsidR="005C0A58" w:rsidRPr="0087422B" w:rsidRDefault="005C0A58" w:rsidP="0087422B">
      <w:pPr>
        <w:spacing w:line="360" w:lineRule="auto"/>
        <w:ind w:left="-567"/>
        <w:rPr>
          <w:rFonts w:ascii="Arial" w:hAnsi="Arial" w:cs="Arial"/>
          <w:b/>
          <w:color w:val="808080" w:themeColor="background1" w:themeShade="80"/>
          <w:szCs w:val="28"/>
        </w:rPr>
      </w:pPr>
      <w:r w:rsidRPr="0087422B">
        <w:rPr>
          <w:rFonts w:ascii="Arial" w:hAnsi="Arial" w:cs="Arial"/>
          <w:b/>
          <w:color w:val="808080" w:themeColor="background1" w:themeShade="80"/>
          <w:szCs w:val="28"/>
        </w:rPr>
        <w:t>Andere gegevens</w:t>
      </w:r>
    </w:p>
    <w:p w:rsidR="000F0716" w:rsidRPr="000425DD" w:rsidRDefault="000F0716" w:rsidP="000F0716">
      <w:pPr>
        <w:ind w:left="-567"/>
        <w:rPr>
          <w:rFonts w:ascii="Arial" w:hAnsi="Arial" w:cs="Arial"/>
          <w:color w:val="646567"/>
          <w:sz w:val="20"/>
          <w:szCs w:val="18"/>
        </w:rPr>
      </w:pPr>
      <w:r w:rsidRPr="000425DD">
        <w:rPr>
          <w:rFonts w:ascii="Arial" w:hAnsi="Arial" w:cs="Arial"/>
          <w:color w:val="808080" w:themeColor="background1" w:themeShade="80"/>
          <w:sz w:val="16"/>
          <w:szCs w:val="18"/>
        </w:rPr>
        <w:t>SGG</w:t>
      </w:r>
      <w:r w:rsidRPr="000425DD">
        <w:rPr>
          <w:rFonts w:ascii="Arial" w:hAnsi="Arial" w:cs="Arial"/>
          <w:color w:val="808080" w:themeColor="background1" w:themeShade="80"/>
          <w:sz w:val="12"/>
          <w:szCs w:val="18"/>
        </w:rPr>
        <w:t xml:space="preserve"> </w:t>
      </w:r>
      <w:r w:rsidRPr="000425DD">
        <w:rPr>
          <w:rFonts w:ascii="Arial" w:hAnsi="Arial" w:cs="Arial"/>
          <w:color w:val="808080" w:themeColor="background1" w:themeShade="80"/>
          <w:sz w:val="20"/>
          <w:szCs w:val="18"/>
        </w:rPr>
        <w:t xml:space="preserve">VIEWCLEAR </w:t>
      </w:r>
      <w:r w:rsidRPr="000425DD">
        <w:rPr>
          <w:rFonts w:ascii="Arial" w:hAnsi="Arial" w:cs="Arial"/>
          <w:color w:val="646567"/>
          <w:sz w:val="20"/>
          <w:szCs w:val="18"/>
        </w:rPr>
        <w:t>kent zijn toepassing volgens de NBN S 23-002:2007 en zijn addenda , NBN S23-002-2 (2016) en NBN S23-002-3 (2016). Voor toepassing als gevelbeglazing moet de glasdikte uitgerekend worden volgens de berekeningsmethode uit </w:t>
      </w:r>
      <w:r w:rsidRPr="000425DD">
        <w:rPr>
          <w:rFonts w:ascii="Arial" w:hAnsi="Arial" w:cs="Arial"/>
          <w:bCs/>
          <w:color w:val="646567"/>
          <w:sz w:val="20"/>
          <w:szCs w:val="18"/>
        </w:rPr>
        <w:t>de norm NBN S 23-002-2:2016</w:t>
      </w:r>
      <w:r w:rsidRPr="000425DD">
        <w:rPr>
          <w:rFonts w:ascii="Arial" w:hAnsi="Arial" w:cs="Arial"/>
          <w:color w:val="646567"/>
          <w:sz w:val="20"/>
          <w:szCs w:val="18"/>
        </w:rPr>
        <w:t xml:space="preserve">. </w:t>
      </w:r>
    </w:p>
    <w:p w:rsidR="00AC3663" w:rsidRPr="000425DD" w:rsidRDefault="00AC3663" w:rsidP="00AC3663">
      <w:pPr>
        <w:ind w:left="-567"/>
        <w:rPr>
          <w:rFonts w:ascii="Arial" w:hAnsi="Arial" w:cs="Arial"/>
          <w:color w:val="646567"/>
          <w:sz w:val="20"/>
          <w:szCs w:val="18"/>
        </w:rPr>
      </w:pPr>
    </w:p>
    <w:p w:rsidR="00AC3663" w:rsidRPr="000425DD" w:rsidRDefault="00AC3663" w:rsidP="00B17E8B">
      <w:pPr>
        <w:ind w:left="-567"/>
        <w:rPr>
          <w:rFonts w:ascii="Arial" w:hAnsi="Arial" w:cs="Arial"/>
          <w:color w:val="646567"/>
          <w:sz w:val="20"/>
          <w:szCs w:val="22"/>
        </w:rPr>
      </w:pPr>
      <w:r w:rsidRPr="000425DD">
        <w:rPr>
          <w:rFonts w:ascii="Arial" w:hAnsi="Arial" w:cs="Arial"/>
          <w:color w:val="646567"/>
          <w:sz w:val="20"/>
          <w:szCs w:val="18"/>
        </w:rPr>
        <w:t>De plaatsin</w:t>
      </w:r>
      <w:bookmarkStart w:id="0" w:name="_GoBack"/>
      <w:bookmarkEnd w:id="0"/>
      <w:r w:rsidRPr="000425DD">
        <w:rPr>
          <w:rFonts w:ascii="Arial" w:hAnsi="Arial" w:cs="Arial"/>
          <w:color w:val="646567"/>
          <w:sz w:val="20"/>
          <w:szCs w:val="18"/>
        </w:rPr>
        <w:t xml:space="preserve">g van het glas dient te gebeuren volgens de richtlijnen van de Technische Voorlichting TV </w:t>
      </w:r>
      <w:r w:rsidRPr="000425DD">
        <w:rPr>
          <w:rFonts w:ascii="Arial" w:hAnsi="Arial" w:cs="Arial"/>
          <w:color w:val="646567"/>
          <w:sz w:val="20"/>
          <w:szCs w:val="22"/>
        </w:rPr>
        <w:t>221 van het WTCB.</w:t>
      </w:r>
    </w:p>
    <w:p w:rsidR="00B17E8B" w:rsidRDefault="00B17E8B" w:rsidP="00B17E8B">
      <w:pPr>
        <w:ind w:left="-567"/>
        <w:rPr>
          <w:rFonts w:ascii="Arial" w:hAnsi="Arial" w:cs="Arial"/>
          <w:color w:val="646567"/>
          <w:sz w:val="20"/>
          <w:szCs w:val="22"/>
        </w:rPr>
      </w:pPr>
    </w:p>
    <w:p w:rsidR="000F0716" w:rsidRDefault="000F0716" w:rsidP="00B17E8B">
      <w:pPr>
        <w:ind w:left="-567"/>
        <w:rPr>
          <w:rFonts w:ascii="Arial" w:hAnsi="Arial" w:cs="Arial"/>
          <w:color w:val="646567"/>
          <w:sz w:val="20"/>
          <w:szCs w:val="22"/>
        </w:rPr>
      </w:pPr>
      <w:r>
        <w:rPr>
          <w:rFonts w:ascii="Arial" w:hAnsi="Arial" w:cs="Arial"/>
          <w:color w:val="646567"/>
          <w:sz w:val="20"/>
          <w:szCs w:val="22"/>
        </w:rPr>
        <w:t>SGG VIEWCLEAR heeft een CE-markering.</w:t>
      </w:r>
    </w:p>
    <w:p w:rsidR="000F0716" w:rsidRPr="000425DD" w:rsidRDefault="000F0716" w:rsidP="00B17E8B">
      <w:pPr>
        <w:ind w:left="-567"/>
        <w:rPr>
          <w:rFonts w:ascii="Arial" w:hAnsi="Arial" w:cs="Arial"/>
          <w:color w:val="646567"/>
          <w:sz w:val="20"/>
          <w:szCs w:val="22"/>
        </w:rPr>
      </w:pPr>
    </w:p>
    <w:p w:rsidR="00B17E8B" w:rsidRPr="000425DD" w:rsidRDefault="00B17E8B" w:rsidP="00B17E8B">
      <w:pPr>
        <w:ind w:left="-567"/>
        <w:rPr>
          <w:rFonts w:ascii="Arial" w:hAnsi="Arial" w:cs="Arial"/>
          <w:color w:val="646567"/>
          <w:sz w:val="20"/>
          <w:szCs w:val="22"/>
        </w:rPr>
      </w:pPr>
      <w:r w:rsidRPr="000425DD">
        <w:rPr>
          <w:rFonts w:ascii="Arial" w:hAnsi="Arial" w:cs="Arial"/>
          <w:color w:val="646567"/>
          <w:sz w:val="20"/>
          <w:szCs w:val="22"/>
        </w:rPr>
        <w:t>De harding van het glas zal gebeuren na advies van de glasleverancier.</w:t>
      </w:r>
    </w:p>
    <w:p w:rsidR="00F02692" w:rsidRPr="000425DD" w:rsidRDefault="00F02692" w:rsidP="0087422B">
      <w:pPr>
        <w:ind w:left="-567"/>
        <w:rPr>
          <w:rFonts w:ascii="Arial" w:hAnsi="Arial" w:cs="Arial"/>
          <w:color w:val="808080" w:themeColor="background1" w:themeShade="80"/>
          <w:sz w:val="20"/>
          <w:szCs w:val="18"/>
        </w:rPr>
      </w:pPr>
    </w:p>
    <w:p w:rsidR="009900C0" w:rsidRPr="000425DD" w:rsidRDefault="009900C0" w:rsidP="004C56DC">
      <w:pPr>
        <w:rPr>
          <w:rFonts w:ascii="Arial" w:hAnsi="Arial" w:cs="Arial"/>
          <w:color w:val="646567"/>
          <w:sz w:val="20"/>
          <w:szCs w:val="18"/>
        </w:rPr>
      </w:pPr>
    </w:p>
    <w:sectPr w:rsidR="009900C0" w:rsidRPr="000425DD" w:rsidSect="00076352">
      <w:headerReference w:type="default" r:id="rId9"/>
      <w:footerReference w:type="default" r:id="rId10"/>
      <w:pgSz w:w="11906" w:h="16838"/>
      <w:pgMar w:top="709" w:right="849" w:bottom="1135" w:left="1417" w:header="42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B6" w:rsidRDefault="00B95AB6" w:rsidP="005C0A58">
      <w:r>
        <w:separator/>
      </w:r>
    </w:p>
  </w:endnote>
  <w:endnote w:type="continuationSeparator" w:id="0">
    <w:p w:rsidR="00B95AB6" w:rsidRDefault="00B95AB6" w:rsidP="005C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2" w:rsidRDefault="00076352" w:rsidP="00076352">
    <w:pPr>
      <w:pStyle w:val="Pieddepage"/>
      <w:tabs>
        <w:tab w:val="clear" w:pos="4536"/>
        <w:tab w:val="clear" w:pos="9072"/>
      </w:tabs>
      <w:ind w:left="-567"/>
      <w:jc w:val="both"/>
      <w:rPr>
        <w:rFonts w:ascii="Arial" w:hAnsi="Arial" w:cs="Arial"/>
        <w:color w:val="808080" w:themeColor="background1" w:themeShade="80"/>
        <w:sz w:val="20"/>
      </w:rPr>
    </w:pPr>
    <w:r w:rsidRPr="00076352">
      <w:rPr>
        <w:rFonts w:ascii="Arial" w:hAnsi="Arial" w:cs="Arial"/>
        <w:color w:val="808080" w:themeColor="background1" w:themeShade="80"/>
        <w:sz w:val="20"/>
      </w:rPr>
      <w:t>www.glassolutions</w:t>
    </w:r>
    <w:r>
      <w:rPr>
        <w:rFonts w:ascii="Arial" w:hAnsi="Arial" w:cs="Arial"/>
        <w:color w:val="808080" w:themeColor="background1" w:themeShade="80"/>
        <w:sz w:val="20"/>
      </w:rPr>
      <w:t>.be</w:t>
    </w:r>
    <w:r w:rsidR="0033333B">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t xml:space="preserve">           </w:t>
    </w:r>
    <w:r w:rsidR="0033333B">
      <w:rPr>
        <w:rFonts w:ascii="Arial" w:hAnsi="Arial" w:cs="Arial"/>
        <w:color w:val="808080" w:themeColor="background1" w:themeShade="80"/>
        <w:sz w:val="20"/>
      </w:rPr>
      <w:t>glassinfo.be</w:t>
    </w:r>
    <w:r>
      <w:rPr>
        <w:rFonts w:ascii="Arial" w:hAnsi="Arial" w:cs="Arial"/>
        <w:color w:val="808080" w:themeColor="background1" w:themeShade="80"/>
        <w:sz w:val="20"/>
      </w:rPr>
      <w:t>@</w:t>
    </w:r>
    <w:r w:rsidR="0033333B">
      <w:rPr>
        <w:rFonts w:ascii="Arial" w:hAnsi="Arial" w:cs="Arial"/>
        <w:color w:val="808080" w:themeColor="background1" w:themeShade="80"/>
        <w:sz w:val="20"/>
      </w:rPr>
      <w:t>saint-gobain-glass.com</w:t>
    </w:r>
  </w:p>
  <w:p w:rsidR="0033333B" w:rsidRPr="0033333B" w:rsidRDefault="0033333B" w:rsidP="00076352">
    <w:pPr>
      <w:pStyle w:val="Pieddepage"/>
      <w:tabs>
        <w:tab w:val="clear" w:pos="4536"/>
        <w:tab w:val="clear" w:pos="9072"/>
      </w:tabs>
      <w:ind w:left="-567"/>
      <w:rPr>
        <w:rFonts w:ascii="Arial" w:hAnsi="Arial" w:cs="Arial"/>
        <w:color w:val="808080" w:themeColor="background1" w:themeShade="80"/>
        <w:sz w:val="20"/>
      </w:rPr>
    </w:pPr>
    <w:r>
      <w:rPr>
        <w:rFonts w:ascii="Arial" w:hAnsi="Arial" w:cs="Arial"/>
        <w:color w:val="808080" w:themeColor="background1" w:themeShade="8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B6" w:rsidRDefault="00B95AB6" w:rsidP="005C0A58">
      <w:r>
        <w:separator/>
      </w:r>
    </w:p>
  </w:footnote>
  <w:footnote w:type="continuationSeparator" w:id="0">
    <w:p w:rsidR="00B95AB6" w:rsidRDefault="00B95AB6" w:rsidP="005C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58" w:rsidRPr="005C0A58" w:rsidRDefault="00B17E8B" w:rsidP="005C0A58">
    <w:pPr>
      <w:pStyle w:val="En-tte"/>
      <w:jc w:val="center"/>
    </w:pPr>
    <w:r>
      <w:rPr>
        <w:noProof/>
        <w:lang w:val="fr-BE" w:eastAsia="fr-BE"/>
      </w:rPr>
      <w:drawing>
        <wp:inline distT="0" distB="0" distL="0" distR="0" wp14:anchorId="7A474A21" wp14:editId="72098599">
          <wp:extent cx="1647825" cy="704850"/>
          <wp:effectExtent l="0" t="0" r="9525" b="0"/>
          <wp:docPr id="1" name="Image 2" descr="5544"/>
          <wp:cNvGraphicFramePr/>
          <a:graphic xmlns:a="http://schemas.openxmlformats.org/drawingml/2006/main">
            <a:graphicData uri="http://schemas.openxmlformats.org/drawingml/2006/picture">
              <pic:pic xmlns:pic="http://schemas.openxmlformats.org/drawingml/2006/picture">
                <pic:nvPicPr>
                  <pic:cNvPr id="1" name="Image 2" descr="5544"/>
                  <pic:cNvPicPr/>
                </pic:nvPicPr>
                <pic:blipFill>
                  <a:blip r:embed="rId1">
                    <a:extLst>
                      <a:ext uri="{28A0092B-C50C-407E-A947-70E740481C1C}">
                        <a14:useLocalDpi xmlns:a14="http://schemas.microsoft.com/office/drawing/2010/main" val="0"/>
                      </a:ext>
                    </a:extLst>
                  </a:blip>
                  <a:srcRect l="69728" t="27544" r="18002" b="58992"/>
                  <a:stretch>
                    <a:fillRect/>
                  </a:stretch>
                </pic:blipFill>
                <pic:spPr bwMode="auto">
                  <a:xfrm>
                    <a:off x="0" y="0"/>
                    <a:ext cx="16478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ABB"/>
    <w:multiLevelType w:val="hybridMultilevel"/>
    <w:tmpl w:val="7B0E6B98"/>
    <w:lvl w:ilvl="0" w:tplc="D5B4E6DA">
      <w:start w:val="1"/>
      <w:numFmt w:val="bullet"/>
      <w:lvlText w:val=""/>
      <w:lvlJc w:val="left"/>
      <w:pPr>
        <w:tabs>
          <w:tab w:val="num" w:pos="1134"/>
        </w:tabs>
        <w:ind w:left="1134" w:hanging="594"/>
      </w:pPr>
      <w:rPr>
        <w:rFonts w:ascii="Symbol" w:hAnsi="Symbol" w:hint="default"/>
        <w:color w:val="646567"/>
      </w:rPr>
    </w:lvl>
    <w:lvl w:ilvl="1" w:tplc="04130003">
      <w:start w:val="1"/>
      <w:numFmt w:val="bullet"/>
      <w:lvlText w:val="o"/>
      <w:lvlJc w:val="left"/>
      <w:pPr>
        <w:tabs>
          <w:tab w:val="num" w:pos="1980"/>
        </w:tabs>
        <w:ind w:left="1980" w:hanging="360"/>
      </w:pPr>
      <w:rPr>
        <w:rFonts w:ascii="Courier New" w:hAnsi="Courier New" w:cs="Courier New" w:hint="default"/>
      </w:rPr>
    </w:lvl>
    <w:lvl w:ilvl="2" w:tplc="04130005">
      <w:start w:val="1"/>
      <w:numFmt w:val="bullet"/>
      <w:lvlText w:val=""/>
      <w:lvlJc w:val="left"/>
      <w:pPr>
        <w:tabs>
          <w:tab w:val="num" w:pos="2700"/>
        </w:tabs>
        <w:ind w:left="2700" w:hanging="360"/>
      </w:pPr>
      <w:rPr>
        <w:rFonts w:ascii="Wingdings" w:hAnsi="Wingdings" w:hint="default"/>
      </w:rPr>
    </w:lvl>
    <w:lvl w:ilvl="3" w:tplc="04130001">
      <w:start w:val="1"/>
      <w:numFmt w:val="bullet"/>
      <w:lvlText w:val=""/>
      <w:lvlJc w:val="left"/>
      <w:pPr>
        <w:tabs>
          <w:tab w:val="num" w:pos="3420"/>
        </w:tabs>
        <w:ind w:left="3420" w:hanging="360"/>
      </w:pPr>
      <w:rPr>
        <w:rFonts w:ascii="Symbol" w:hAnsi="Symbol" w:hint="default"/>
      </w:rPr>
    </w:lvl>
    <w:lvl w:ilvl="4" w:tplc="04130003">
      <w:start w:val="1"/>
      <w:numFmt w:val="bullet"/>
      <w:lvlText w:val="o"/>
      <w:lvlJc w:val="left"/>
      <w:pPr>
        <w:tabs>
          <w:tab w:val="num" w:pos="4140"/>
        </w:tabs>
        <w:ind w:left="4140" w:hanging="360"/>
      </w:pPr>
      <w:rPr>
        <w:rFonts w:ascii="Courier New" w:hAnsi="Courier New" w:cs="Courier New" w:hint="default"/>
      </w:rPr>
    </w:lvl>
    <w:lvl w:ilvl="5" w:tplc="04130005">
      <w:start w:val="1"/>
      <w:numFmt w:val="bullet"/>
      <w:lvlText w:val=""/>
      <w:lvlJc w:val="left"/>
      <w:pPr>
        <w:tabs>
          <w:tab w:val="num" w:pos="4860"/>
        </w:tabs>
        <w:ind w:left="4860" w:hanging="360"/>
      </w:pPr>
      <w:rPr>
        <w:rFonts w:ascii="Wingdings" w:hAnsi="Wingdings" w:hint="default"/>
      </w:rPr>
    </w:lvl>
    <w:lvl w:ilvl="6" w:tplc="04130001">
      <w:start w:val="1"/>
      <w:numFmt w:val="bullet"/>
      <w:lvlText w:val=""/>
      <w:lvlJc w:val="left"/>
      <w:pPr>
        <w:tabs>
          <w:tab w:val="num" w:pos="5580"/>
        </w:tabs>
        <w:ind w:left="5580" w:hanging="360"/>
      </w:pPr>
      <w:rPr>
        <w:rFonts w:ascii="Symbol" w:hAnsi="Symbol" w:hint="default"/>
      </w:rPr>
    </w:lvl>
    <w:lvl w:ilvl="7" w:tplc="04130003">
      <w:start w:val="1"/>
      <w:numFmt w:val="bullet"/>
      <w:lvlText w:val="o"/>
      <w:lvlJc w:val="left"/>
      <w:pPr>
        <w:tabs>
          <w:tab w:val="num" w:pos="6300"/>
        </w:tabs>
        <w:ind w:left="6300" w:hanging="360"/>
      </w:pPr>
      <w:rPr>
        <w:rFonts w:ascii="Courier New" w:hAnsi="Courier New" w:cs="Courier New" w:hint="default"/>
      </w:rPr>
    </w:lvl>
    <w:lvl w:ilvl="8" w:tplc="04130005">
      <w:start w:val="1"/>
      <w:numFmt w:val="bullet"/>
      <w:lvlText w:val=""/>
      <w:lvlJc w:val="left"/>
      <w:pPr>
        <w:tabs>
          <w:tab w:val="num" w:pos="7020"/>
        </w:tabs>
        <w:ind w:left="7020" w:hanging="360"/>
      </w:pPr>
      <w:rPr>
        <w:rFonts w:ascii="Wingdings" w:hAnsi="Wingdings" w:hint="default"/>
      </w:rPr>
    </w:lvl>
  </w:abstractNum>
  <w:abstractNum w:abstractNumId="1">
    <w:nsid w:val="18C20FD1"/>
    <w:multiLevelType w:val="hybridMultilevel"/>
    <w:tmpl w:val="926017FE"/>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2">
    <w:nsid w:val="200F2231"/>
    <w:multiLevelType w:val="hybridMultilevel"/>
    <w:tmpl w:val="E398E57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
    <w:nsid w:val="2C446247"/>
    <w:multiLevelType w:val="hybridMultilevel"/>
    <w:tmpl w:val="1572082C"/>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470D7DA8"/>
    <w:multiLevelType w:val="hybridMultilevel"/>
    <w:tmpl w:val="360268F6"/>
    <w:lvl w:ilvl="0" w:tplc="04130001">
      <w:start w:val="1"/>
      <w:numFmt w:val="bullet"/>
      <w:lvlText w:val=""/>
      <w:lvlJc w:val="left"/>
      <w:pPr>
        <w:tabs>
          <w:tab w:val="num" w:pos="699"/>
        </w:tabs>
        <w:ind w:left="699" w:hanging="360"/>
      </w:pPr>
      <w:rPr>
        <w:rFonts w:ascii="Symbol" w:hAnsi="Symbol" w:hint="default"/>
      </w:rPr>
    </w:lvl>
    <w:lvl w:ilvl="1" w:tplc="04130003" w:tentative="1">
      <w:start w:val="1"/>
      <w:numFmt w:val="bullet"/>
      <w:lvlText w:val="o"/>
      <w:lvlJc w:val="left"/>
      <w:pPr>
        <w:tabs>
          <w:tab w:val="num" w:pos="1419"/>
        </w:tabs>
        <w:ind w:left="1419" w:hanging="360"/>
      </w:pPr>
      <w:rPr>
        <w:rFonts w:ascii="Courier New" w:hAnsi="Courier New" w:cs="Courier New" w:hint="default"/>
      </w:rPr>
    </w:lvl>
    <w:lvl w:ilvl="2" w:tplc="04130005" w:tentative="1">
      <w:start w:val="1"/>
      <w:numFmt w:val="bullet"/>
      <w:lvlText w:val=""/>
      <w:lvlJc w:val="left"/>
      <w:pPr>
        <w:tabs>
          <w:tab w:val="num" w:pos="2139"/>
        </w:tabs>
        <w:ind w:left="2139" w:hanging="360"/>
      </w:pPr>
      <w:rPr>
        <w:rFonts w:ascii="Wingdings" w:hAnsi="Wingdings" w:hint="default"/>
      </w:rPr>
    </w:lvl>
    <w:lvl w:ilvl="3" w:tplc="04130001" w:tentative="1">
      <w:start w:val="1"/>
      <w:numFmt w:val="bullet"/>
      <w:lvlText w:val=""/>
      <w:lvlJc w:val="left"/>
      <w:pPr>
        <w:tabs>
          <w:tab w:val="num" w:pos="2859"/>
        </w:tabs>
        <w:ind w:left="2859" w:hanging="360"/>
      </w:pPr>
      <w:rPr>
        <w:rFonts w:ascii="Symbol" w:hAnsi="Symbol" w:hint="default"/>
      </w:rPr>
    </w:lvl>
    <w:lvl w:ilvl="4" w:tplc="04130003" w:tentative="1">
      <w:start w:val="1"/>
      <w:numFmt w:val="bullet"/>
      <w:lvlText w:val="o"/>
      <w:lvlJc w:val="left"/>
      <w:pPr>
        <w:tabs>
          <w:tab w:val="num" w:pos="3579"/>
        </w:tabs>
        <w:ind w:left="3579" w:hanging="360"/>
      </w:pPr>
      <w:rPr>
        <w:rFonts w:ascii="Courier New" w:hAnsi="Courier New" w:cs="Courier New" w:hint="default"/>
      </w:rPr>
    </w:lvl>
    <w:lvl w:ilvl="5" w:tplc="04130005" w:tentative="1">
      <w:start w:val="1"/>
      <w:numFmt w:val="bullet"/>
      <w:lvlText w:val=""/>
      <w:lvlJc w:val="left"/>
      <w:pPr>
        <w:tabs>
          <w:tab w:val="num" w:pos="4299"/>
        </w:tabs>
        <w:ind w:left="4299" w:hanging="360"/>
      </w:pPr>
      <w:rPr>
        <w:rFonts w:ascii="Wingdings" w:hAnsi="Wingdings" w:hint="default"/>
      </w:rPr>
    </w:lvl>
    <w:lvl w:ilvl="6" w:tplc="04130001" w:tentative="1">
      <w:start w:val="1"/>
      <w:numFmt w:val="bullet"/>
      <w:lvlText w:val=""/>
      <w:lvlJc w:val="left"/>
      <w:pPr>
        <w:tabs>
          <w:tab w:val="num" w:pos="5019"/>
        </w:tabs>
        <w:ind w:left="5019" w:hanging="360"/>
      </w:pPr>
      <w:rPr>
        <w:rFonts w:ascii="Symbol" w:hAnsi="Symbol" w:hint="default"/>
      </w:rPr>
    </w:lvl>
    <w:lvl w:ilvl="7" w:tplc="04130003" w:tentative="1">
      <w:start w:val="1"/>
      <w:numFmt w:val="bullet"/>
      <w:lvlText w:val="o"/>
      <w:lvlJc w:val="left"/>
      <w:pPr>
        <w:tabs>
          <w:tab w:val="num" w:pos="5739"/>
        </w:tabs>
        <w:ind w:left="5739" w:hanging="360"/>
      </w:pPr>
      <w:rPr>
        <w:rFonts w:ascii="Courier New" w:hAnsi="Courier New" w:cs="Courier New" w:hint="default"/>
      </w:rPr>
    </w:lvl>
    <w:lvl w:ilvl="8" w:tplc="04130005" w:tentative="1">
      <w:start w:val="1"/>
      <w:numFmt w:val="bullet"/>
      <w:lvlText w:val=""/>
      <w:lvlJc w:val="left"/>
      <w:pPr>
        <w:tabs>
          <w:tab w:val="num" w:pos="6459"/>
        </w:tabs>
        <w:ind w:left="6459" w:hanging="360"/>
      </w:pPr>
      <w:rPr>
        <w:rFonts w:ascii="Wingdings" w:hAnsi="Wingdings" w:hint="default"/>
      </w:rPr>
    </w:lvl>
  </w:abstractNum>
  <w:abstractNum w:abstractNumId="5">
    <w:nsid w:val="5D305167"/>
    <w:multiLevelType w:val="hybridMultilevel"/>
    <w:tmpl w:val="B6EC141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D7"/>
    <w:rsid w:val="000034A9"/>
    <w:rsid w:val="000326A6"/>
    <w:rsid w:val="000425DD"/>
    <w:rsid w:val="00076352"/>
    <w:rsid w:val="000A3EF3"/>
    <w:rsid w:val="000F0716"/>
    <w:rsid w:val="001261FC"/>
    <w:rsid w:val="00136317"/>
    <w:rsid w:val="0013747B"/>
    <w:rsid w:val="001D6787"/>
    <w:rsid w:val="00285A2E"/>
    <w:rsid w:val="002E0900"/>
    <w:rsid w:val="0033333B"/>
    <w:rsid w:val="0035535E"/>
    <w:rsid w:val="00392850"/>
    <w:rsid w:val="003B7A34"/>
    <w:rsid w:val="00425A5E"/>
    <w:rsid w:val="00427DBC"/>
    <w:rsid w:val="004309A6"/>
    <w:rsid w:val="00487E5D"/>
    <w:rsid w:val="004A6BC6"/>
    <w:rsid w:val="004C56DC"/>
    <w:rsid w:val="004D2218"/>
    <w:rsid w:val="004D6B54"/>
    <w:rsid w:val="00510841"/>
    <w:rsid w:val="00541916"/>
    <w:rsid w:val="005552DF"/>
    <w:rsid w:val="00562468"/>
    <w:rsid w:val="0057513C"/>
    <w:rsid w:val="005C0A58"/>
    <w:rsid w:val="005C54D3"/>
    <w:rsid w:val="00603DAF"/>
    <w:rsid w:val="0069726D"/>
    <w:rsid w:val="007416DF"/>
    <w:rsid w:val="007A3490"/>
    <w:rsid w:val="00843F45"/>
    <w:rsid w:val="00844FD7"/>
    <w:rsid w:val="00856841"/>
    <w:rsid w:val="0087422B"/>
    <w:rsid w:val="008B2D90"/>
    <w:rsid w:val="008D1203"/>
    <w:rsid w:val="00962D90"/>
    <w:rsid w:val="009712D4"/>
    <w:rsid w:val="00983C8E"/>
    <w:rsid w:val="009900C0"/>
    <w:rsid w:val="009B542E"/>
    <w:rsid w:val="009D0E44"/>
    <w:rsid w:val="00A16A53"/>
    <w:rsid w:val="00A225AB"/>
    <w:rsid w:val="00A86075"/>
    <w:rsid w:val="00AB4DB8"/>
    <w:rsid w:val="00AC3663"/>
    <w:rsid w:val="00AD4CA5"/>
    <w:rsid w:val="00AE5E7E"/>
    <w:rsid w:val="00B11238"/>
    <w:rsid w:val="00B17E8B"/>
    <w:rsid w:val="00B562CB"/>
    <w:rsid w:val="00B95AB6"/>
    <w:rsid w:val="00BD26A5"/>
    <w:rsid w:val="00BD7DD1"/>
    <w:rsid w:val="00C15F8C"/>
    <w:rsid w:val="00CA0D9E"/>
    <w:rsid w:val="00CD7B95"/>
    <w:rsid w:val="00D14FD6"/>
    <w:rsid w:val="00D30955"/>
    <w:rsid w:val="00D773A2"/>
    <w:rsid w:val="00D875C6"/>
    <w:rsid w:val="00DE1E48"/>
    <w:rsid w:val="00DF68CA"/>
    <w:rsid w:val="00E76ADF"/>
    <w:rsid w:val="00F02692"/>
    <w:rsid w:val="00F06EE4"/>
    <w:rsid w:val="00F849DB"/>
    <w:rsid w:val="00FE5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7383">
      <w:bodyDiv w:val="1"/>
      <w:marLeft w:val="0"/>
      <w:marRight w:val="0"/>
      <w:marTop w:val="0"/>
      <w:marBottom w:val="0"/>
      <w:divBdr>
        <w:top w:val="none" w:sz="0" w:space="0" w:color="auto"/>
        <w:left w:val="none" w:sz="0" w:space="0" w:color="auto"/>
        <w:bottom w:val="none" w:sz="0" w:space="0" w:color="auto"/>
        <w:right w:val="none" w:sz="0" w:space="0" w:color="auto"/>
      </w:divBdr>
    </w:div>
    <w:div w:id="474565992">
      <w:bodyDiv w:val="1"/>
      <w:marLeft w:val="0"/>
      <w:marRight w:val="0"/>
      <w:marTop w:val="0"/>
      <w:marBottom w:val="0"/>
      <w:divBdr>
        <w:top w:val="none" w:sz="0" w:space="0" w:color="auto"/>
        <w:left w:val="none" w:sz="0" w:space="0" w:color="auto"/>
        <w:bottom w:val="none" w:sz="0" w:space="0" w:color="auto"/>
        <w:right w:val="none" w:sz="0" w:space="0" w:color="auto"/>
      </w:divBdr>
    </w:div>
    <w:div w:id="848133446">
      <w:bodyDiv w:val="1"/>
      <w:marLeft w:val="0"/>
      <w:marRight w:val="0"/>
      <w:marTop w:val="0"/>
      <w:marBottom w:val="0"/>
      <w:divBdr>
        <w:top w:val="none" w:sz="0" w:space="0" w:color="auto"/>
        <w:left w:val="none" w:sz="0" w:space="0" w:color="auto"/>
        <w:bottom w:val="none" w:sz="0" w:space="0" w:color="auto"/>
        <w:right w:val="none" w:sz="0" w:space="0" w:color="auto"/>
      </w:divBdr>
    </w:div>
    <w:div w:id="1313682464">
      <w:bodyDiv w:val="1"/>
      <w:marLeft w:val="0"/>
      <w:marRight w:val="0"/>
      <w:marTop w:val="0"/>
      <w:marBottom w:val="0"/>
      <w:divBdr>
        <w:top w:val="none" w:sz="0" w:space="0" w:color="auto"/>
        <w:left w:val="none" w:sz="0" w:space="0" w:color="auto"/>
        <w:bottom w:val="none" w:sz="0" w:space="0" w:color="auto"/>
        <w:right w:val="none" w:sz="0" w:space="0" w:color="auto"/>
      </w:divBdr>
    </w:div>
    <w:div w:id="1392777419">
      <w:bodyDiv w:val="1"/>
      <w:marLeft w:val="0"/>
      <w:marRight w:val="0"/>
      <w:marTop w:val="0"/>
      <w:marBottom w:val="0"/>
      <w:divBdr>
        <w:top w:val="none" w:sz="0" w:space="0" w:color="auto"/>
        <w:left w:val="none" w:sz="0" w:space="0" w:color="auto"/>
        <w:bottom w:val="none" w:sz="0" w:space="0" w:color="auto"/>
        <w:right w:val="none" w:sz="0" w:space="0" w:color="auto"/>
      </w:divBdr>
    </w:div>
    <w:div w:id="14330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E66C-C979-4813-96A1-97E0ABED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329</Words>
  <Characters>1815</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SAINT-GOBAIN 1.8</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Smets, Ivo</dc:creator>
  <cp:lastModifiedBy>Bonnave, Laura</cp:lastModifiedBy>
  <cp:revision>3</cp:revision>
  <cp:lastPrinted>2016-05-09T05:40:00Z</cp:lastPrinted>
  <dcterms:created xsi:type="dcterms:W3CDTF">2016-06-16T11:32:00Z</dcterms:created>
  <dcterms:modified xsi:type="dcterms:W3CDTF">2016-06-16T11:41:00Z</dcterms:modified>
</cp:coreProperties>
</file>